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9135C" w14:textId="77777777" w:rsidR="0090489E" w:rsidRDefault="00000000">
      <w:pPr>
        <w:spacing w:before="235"/>
        <w:ind w:left="165"/>
        <w:jc w:val="both"/>
        <w:rPr>
          <w:rFonts w:ascii="Arial"/>
          <w:b/>
          <w:sz w:val="24"/>
        </w:rPr>
      </w:pPr>
      <w:r>
        <w:rPr>
          <w:rFonts w:ascii="Arial"/>
          <w:b/>
          <w:sz w:val="24"/>
        </w:rPr>
        <w:t>Credit</w:t>
      </w:r>
      <w:r>
        <w:rPr>
          <w:rFonts w:ascii="Arial"/>
          <w:b/>
          <w:spacing w:val="28"/>
          <w:sz w:val="24"/>
        </w:rPr>
        <w:t xml:space="preserve"> </w:t>
      </w:r>
      <w:r>
        <w:rPr>
          <w:rFonts w:ascii="Arial"/>
          <w:b/>
          <w:sz w:val="24"/>
        </w:rPr>
        <w:t>Transfer</w:t>
      </w:r>
      <w:r>
        <w:rPr>
          <w:rFonts w:ascii="Arial"/>
          <w:b/>
          <w:spacing w:val="30"/>
          <w:sz w:val="24"/>
        </w:rPr>
        <w:t xml:space="preserve"> </w:t>
      </w:r>
      <w:r>
        <w:rPr>
          <w:rFonts w:ascii="Arial"/>
          <w:b/>
          <w:sz w:val="24"/>
        </w:rPr>
        <w:t>Policy</w:t>
      </w:r>
      <w:r>
        <w:rPr>
          <w:rFonts w:ascii="Arial"/>
          <w:b/>
          <w:spacing w:val="32"/>
          <w:sz w:val="24"/>
        </w:rPr>
        <w:t xml:space="preserve"> </w:t>
      </w:r>
      <w:r>
        <w:rPr>
          <w:rFonts w:ascii="Arial"/>
          <w:b/>
          <w:sz w:val="24"/>
        </w:rPr>
        <w:t>and</w:t>
      </w:r>
      <w:r>
        <w:rPr>
          <w:rFonts w:ascii="Arial"/>
          <w:b/>
          <w:spacing w:val="30"/>
          <w:sz w:val="24"/>
        </w:rPr>
        <w:t xml:space="preserve"> </w:t>
      </w:r>
      <w:r>
        <w:rPr>
          <w:rFonts w:ascii="Arial"/>
          <w:b/>
          <w:spacing w:val="-2"/>
          <w:sz w:val="24"/>
        </w:rPr>
        <w:t>Procedures</w:t>
      </w:r>
    </w:p>
    <w:p w14:paraId="1B088804" w14:textId="77777777" w:rsidR="0090489E" w:rsidRDefault="00000000" w:rsidP="009A5645">
      <w:pPr>
        <w:tabs>
          <w:tab w:val="left" w:pos="4411"/>
          <w:tab w:val="left" w:pos="8588"/>
        </w:tabs>
        <w:spacing w:before="240"/>
        <w:ind w:left="165"/>
        <w:rPr>
          <w:rFonts w:ascii="Arial"/>
          <w:b/>
          <w:i/>
          <w:sz w:val="20"/>
        </w:rPr>
      </w:pPr>
      <w:r>
        <w:rPr>
          <w:rFonts w:ascii="Arial"/>
          <w:b/>
          <w:i/>
          <w:smallCaps/>
          <w:spacing w:val="-2"/>
          <w:sz w:val="20"/>
        </w:rPr>
        <w:t>Policy</w:t>
      </w:r>
      <w:r>
        <w:rPr>
          <w:rFonts w:ascii="Arial"/>
          <w:b/>
          <w:i/>
          <w:smallCaps/>
          <w:sz w:val="20"/>
        </w:rPr>
        <w:tab/>
      </w:r>
      <w:r>
        <w:rPr>
          <w:rFonts w:ascii="Arial"/>
          <w:b/>
          <w:i/>
          <w:smallCaps/>
          <w:spacing w:val="-4"/>
          <w:sz w:val="20"/>
        </w:rPr>
        <w:t>Code:</w:t>
      </w:r>
      <w:r>
        <w:rPr>
          <w:rFonts w:ascii="Arial"/>
          <w:b/>
          <w:i/>
          <w:smallCaps/>
          <w:sz w:val="20"/>
        </w:rPr>
        <w:tab/>
      </w:r>
      <w:r>
        <w:rPr>
          <w:rFonts w:ascii="Arial"/>
          <w:b/>
          <w:i/>
          <w:smallCaps/>
          <w:spacing w:val="-2"/>
          <w:sz w:val="20"/>
        </w:rPr>
        <w:t>QA1.7</w:t>
      </w:r>
    </w:p>
    <w:p w14:paraId="3156C1E5" w14:textId="77777777" w:rsidR="0090489E" w:rsidRDefault="00000000">
      <w:pPr>
        <w:spacing w:before="35"/>
        <w:ind w:left="165"/>
        <w:jc w:val="both"/>
        <w:rPr>
          <w:rFonts w:ascii="Arial"/>
          <w:b/>
          <w:i/>
          <w:sz w:val="24"/>
        </w:rPr>
      </w:pPr>
      <w:r>
        <w:rPr>
          <w:rFonts w:ascii="Arial"/>
          <w:b/>
          <w:i/>
          <w:sz w:val="24"/>
        </w:rPr>
        <w:t>Related</w:t>
      </w:r>
      <w:r>
        <w:rPr>
          <w:rFonts w:ascii="Arial"/>
          <w:b/>
          <w:i/>
          <w:spacing w:val="-7"/>
          <w:sz w:val="24"/>
        </w:rPr>
        <w:t xml:space="preserve"> </w:t>
      </w:r>
      <w:r>
        <w:rPr>
          <w:rFonts w:ascii="Arial"/>
          <w:b/>
          <w:i/>
          <w:sz w:val="24"/>
        </w:rPr>
        <w:t>Outcome</w:t>
      </w:r>
      <w:r>
        <w:rPr>
          <w:rFonts w:ascii="Arial"/>
          <w:b/>
          <w:i/>
          <w:spacing w:val="-4"/>
          <w:sz w:val="24"/>
        </w:rPr>
        <w:t xml:space="preserve"> </w:t>
      </w:r>
      <w:r>
        <w:rPr>
          <w:rFonts w:ascii="Arial"/>
          <w:b/>
          <w:i/>
          <w:sz w:val="24"/>
        </w:rPr>
        <w:t>Standard:</w:t>
      </w:r>
      <w:r>
        <w:rPr>
          <w:rFonts w:ascii="Arial"/>
          <w:b/>
          <w:i/>
          <w:spacing w:val="-4"/>
          <w:sz w:val="24"/>
        </w:rPr>
        <w:t xml:space="preserve"> </w:t>
      </w:r>
      <w:r>
        <w:rPr>
          <w:rFonts w:ascii="Arial"/>
          <w:b/>
          <w:i/>
          <w:spacing w:val="-5"/>
          <w:sz w:val="24"/>
        </w:rPr>
        <w:t>1.7</w:t>
      </w:r>
    </w:p>
    <w:p w14:paraId="685929C2" w14:textId="77777777" w:rsidR="0090489E" w:rsidRDefault="00000000">
      <w:pPr>
        <w:spacing w:before="160" w:line="360" w:lineRule="auto"/>
        <w:ind w:left="165" w:right="307"/>
        <w:jc w:val="both"/>
        <w:rPr>
          <w:rFonts w:ascii="Arial"/>
          <w:b/>
          <w:sz w:val="20"/>
        </w:rPr>
      </w:pPr>
      <w:r>
        <w:rPr>
          <w:rFonts w:ascii="Arial"/>
          <w:b/>
          <w:smallCaps/>
          <w:sz w:val="20"/>
        </w:rPr>
        <w:t>National Code of Practice for Providers of Education and Training to Overseas Students 2018 (Cth). Standard 2 and 7</w:t>
      </w:r>
    </w:p>
    <w:p w14:paraId="3FA3E0D3" w14:textId="77777777" w:rsidR="0090489E" w:rsidRDefault="00000000">
      <w:pPr>
        <w:pStyle w:val="Heading1"/>
        <w:numPr>
          <w:ilvl w:val="0"/>
          <w:numId w:val="1"/>
        </w:numPr>
        <w:tabs>
          <w:tab w:val="left" w:pos="885"/>
        </w:tabs>
        <w:spacing w:before="162"/>
      </w:pPr>
      <w:r>
        <w:rPr>
          <w:spacing w:val="-2"/>
        </w:rPr>
        <w:t>Purpose</w:t>
      </w:r>
    </w:p>
    <w:p w14:paraId="0CF4E755" w14:textId="77777777" w:rsidR="0090489E" w:rsidRDefault="00000000">
      <w:pPr>
        <w:pStyle w:val="BodyText"/>
        <w:spacing w:before="334" w:line="276" w:lineRule="auto"/>
        <w:ind w:left="165" w:right="309"/>
        <w:jc w:val="both"/>
      </w:pPr>
      <w:r>
        <w:t>The purpose of this policy is to ensure that ELAN COLLEGE implements a consistent, fair, and transparent credit transfer process that recognises prior completion of equivalent units or modules to support learner progression while maintaining the integrity of the training product. This policy and associated process is in compliance with the Outcome Standards for NVR Registered Training Organisations Instrument 2025 Cth) and the National Code 2018.</w:t>
      </w:r>
    </w:p>
    <w:p w14:paraId="2A5B51D7" w14:textId="77777777" w:rsidR="0090489E" w:rsidRDefault="00000000">
      <w:pPr>
        <w:pStyle w:val="Heading1"/>
        <w:numPr>
          <w:ilvl w:val="0"/>
          <w:numId w:val="1"/>
        </w:numPr>
        <w:tabs>
          <w:tab w:val="left" w:pos="885"/>
        </w:tabs>
        <w:spacing w:before="161"/>
      </w:pPr>
      <w:r>
        <w:rPr>
          <w:w w:val="85"/>
        </w:rPr>
        <w:t>Legislative</w:t>
      </w:r>
      <w:r>
        <w:rPr>
          <w:spacing w:val="17"/>
        </w:rPr>
        <w:t xml:space="preserve"> </w:t>
      </w:r>
      <w:r>
        <w:rPr>
          <w:spacing w:val="-2"/>
        </w:rPr>
        <w:t>Background</w:t>
      </w:r>
    </w:p>
    <w:p w14:paraId="0C5F7429" w14:textId="77777777" w:rsidR="0090489E" w:rsidRDefault="00000000" w:rsidP="002F1C3B">
      <w:pPr>
        <w:pStyle w:val="BodyText"/>
        <w:spacing w:line="360" w:lineRule="auto"/>
        <w:ind w:left="165" w:right="308"/>
        <w:jc w:val="both"/>
      </w:pPr>
      <w:r>
        <w:t>Outcome 1 – Training and Assessment, Division 3 – RPL and Credit Transfer, Standard 1.7, National Vocational Education and Training Regulator (Outcome Standards for NVR Registered Training Organisations) Instrument 2025 (Cth).</w:t>
      </w:r>
    </w:p>
    <w:p w14:paraId="44F7EE35" w14:textId="77777777" w:rsidR="0090489E" w:rsidRDefault="00000000">
      <w:pPr>
        <w:pStyle w:val="BodyText"/>
        <w:spacing w:before="120" w:line="357" w:lineRule="auto"/>
        <w:ind w:left="165" w:right="317"/>
        <w:jc w:val="both"/>
      </w:pPr>
      <w:r>
        <w:t>National Code of Practice for Providers of Education and Training to Overseas Students 2018 (Cth) Standard 2 and 7.</w:t>
      </w:r>
    </w:p>
    <w:p w14:paraId="767A52A0" w14:textId="77777777" w:rsidR="0090489E" w:rsidRDefault="00000000">
      <w:pPr>
        <w:pStyle w:val="Heading1"/>
        <w:numPr>
          <w:ilvl w:val="0"/>
          <w:numId w:val="1"/>
        </w:numPr>
        <w:tabs>
          <w:tab w:val="left" w:pos="885"/>
        </w:tabs>
        <w:spacing w:before="164"/>
      </w:pPr>
      <w:r>
        <w:rPr>
          <w:spacing w:val="-2"/>
        </w:rPr>
        <w:t>Scope</w:t>
      </w:r>
    </w:p>
    <w:p w14:paraId="4DC0A921" w14:textId="77777777" w:rsidR="0090489E" w:rsidRDefault="00000000">
      <w:pPr>
        <w:pStyle w:val="BodyText"/>
        <w:spacing w:before="294"/>
        <w:ind w:left="165"/>
      </w:pPr>
      <w:r>
        <w:t>This</w:t>
      </w:r>
      <w:r>
        <w:rPr>
          <w:spacing w:val="-6"/>
        </w:rPr>
        <w:t xml:space="preserve"> </w:t>
      </w:r>
      <w:r>
        <w:t>policy</w:t>
      </w:r>
      <w:r>
        <w:rPr>
          <w:spacing w:val="-6"/>
        </w:rPr>
        <w:t xml:space="preserve"> </w:t>
      </w:r>
      <w:r>
        <w:t>applies</w:t>
      </w:r>
      <w:r>
        <w:rPr>
          <w:spacing w:val="-6"/>
        </w:rPr>
        <w:t xml:space="preserve"> </w:t>
      </w:r>
      <w:r>
        <w:t>to</w:t>
      </w:r>
      <w:r>
        <w:rPr>
          <w:spacing w:val="-7"/>
        </w:rPr>
        <w:t xml:space="preserve"> </w:t>
      </w:r>
      <w:r>
        <w:rPr>
          <w:spacing w:val="-4"/>
        </w:rPr>
        <w:t>all:</w:t>
      </w:r>
    </w:p>
    <w:p w14:paraId="73252B21" w14:textId="77777777" w:rsidR="0090489E" w:rsidRDefault="00000000">
      <w:pPr>
        <w:pStyle w:val="ListParagraph"/>
        <w:numPr>
          <w:ilvl w:val="0"/>
          <w:numId w:val="1"/>
        </w:numPr>
        <w:tabs>
          <w:tab w:val="left" w:pos="885"/>
        </w:tabs>
        <w:spacing w:before="116"/>
        <w:rPr>
          <w:sz w:val="20"/>
        </w:rPr>
      </w:pPr>
      <w:r>
        <w:rPr>
          <w:sz w:val="20"/>
        </w:rPr>
        <w:t>Training</w:t>
      </w:r>
      <w:r>
        <w:rPr>
          <w:spacing w:val="-6"/>
          <w:sz w:val="20"/>
        </w:rPr>
        <w:t xml:space="preserve"> </w:t>
      </w:r>
      <w:r>
        <w:rPr>
          <w:sz w:val="20"/>
        </w:rPr>
        <w:t>products</w:t>
      </w:r>
      <w:r>
        <w:rPr>
          <w:spacing w:val="-5"/>
          <w:sz w:val="20"/>
        </w:rPr>
        <w:t xml:space="preserve"> </w:t>
      </w:r>
      <w:r>
        <w:rPr>
          <w:sz w:val="20"/>
        </w:rPr>
        <w:t>on</w:t>
      </w:r>
      <w:r>
        <w:rPr>
          <w:spacing w:val="-7"/>
          <w:sz w:val="20"/>
        </w:rPr>
        <w:t xml:space="preserve"> </w:t>
      </w:r>
      <w:r>
        <w:rPr>
          <w:sz w:val="20"/>
        </w:rPr>
        <w:t>the</w:t>
      </w:r>
      <w:r>
        <w:rPr>
          <w:spacing w:val="-4"/>
          <w:sz w:val="20"/>
        </w:rPr>
        <w:t xml:space="preserve"> </w:t>
      </w:r>
      <w:r>
        <w:rPr>
          <w:sz w:val="20"/>
        </w:rPr>
        <w:t>ELAN</w:t>
      </w:r>
      <w:r>
        <w:rPr>
          <w:spacing w:val="-7"/>
          <w:sz w:val="20"/>
        </w:rPr>
        <w:t xml:space="preserve"> </w:t>
      </w:r>
      <w:r>
        <w:rPr>
          <w:sz w:val="20"/>
        </w:rPr>
        <w:t>COLLEGE</w:t>
      </w:r>
      <w:r>
        <w:rPr>
          <w:spacing w:val="-6"/>
          <w:sz w:val="20"/>
        </w:rPr>
        <w:t xml:space="preserve"> </w:t>
      </w:r>
      <w:r>
        <w:rPr>
          <w:sz w:val="20"/>
        </w:rPr>
        <w:t>scope</w:t>
      </w:r>
      <w:r>
        <w:rPr>
          <w:spacing w:val="-7"/>
          <w:sz w:val="20"/>
        </w:rPr>
        <w:t xml:space="preserve"> </w:t>
      </w:r>
      <w:r>
        <w:rPr>
          <w:sz w:val="20"/>
        </w:rPr>
        <w:t>of</w:t>
      </w:r>
      <w:r>
        <w:rPr>
          <w:spacing w:val="-6"/>
          <w:sz w:val="20"/>
        </w:rPr>
        <w:t xml:space="preserve"> </w:t>
      </w:r>
      <w:r>
        <w:rPr>
          <w:spacing w:val="-2"/>
          <w:sz w:val="20"/>
        </w:rPr>
        <w:t>registration</w:t>
      </w:r>
    </w:p>
    <w:p w14:paraId="73F49083" w14:textId="77777777" w:rsidR="0090489E" w:rsidRDefault="00000000">
      <w:pPr>
        <w:pStyle w:val="ListParagraph"/>
        <w:numPr>
          <w:ilvl w:val="0"/>
          <w:numId w:val="1"/>
        </w:numPr>
        <w:tabs>
          <w:tab w:val="left" w:pos="885"/>
        </w:tabs>
        <w:spacing w:before="33"/>
        <w:rPr>
          <w:sz w:val="20"/>
        </w:rPr>
      </w:pPr>
      <w:r>
        <w:rPr>
          <w:sz w:val="20"/>
        </w:rPr>
        <w:t>Prospective</w:t>
      </w:r>
      <w:r>
        <w:rPr>
          <w:spacing w:val="-8"/>
          <w:sz w:val="20"/>
        </w:rPr>
        <w:t xml:space="preserve"> </w:t>
      </w:r>
      <w:r>
        <w:rPr>
          <w:sz w:val="20"/>
        </w:rPr>
        <w:t>and</w:t>
      </w:r>
      <w:r>
        <w:rPr>
          <w:spacing w:val="-10"/>
          <w:sz w:val="20"/>
        </w:rPr>
        <w:t xml:space="preserve"> </w:t>
      </w:r>
      <w:r>
        <w:rPr>
          <w:sz w:val="20"/>
        </w:rPr>
        <w:t>currently</w:t>
      </w:r>
      <w:r>
        <w:rPr>
          <w:spacing w:val="-9"/>
          <w:sz w:val="20"/>
        </w:rPr>
        <w:t xml:space="preserve"> </w:t>
      </w:r>
      <w:r>
        <w:rPr>
          <w:sz w:val="20"/>
        </w:rPr>
        <w:t>enrolled</w:t>
      </w:r>
      <w:r>
        <w:rPr>
          <w:spacing w:val="-10"/>
          <w:sz w:val="20"/>
        </w:rPr>
        <w:t xml:space="preserve"> </w:t>
      </w:r>
      <w:r>
        <w:rPr>
          <w:sz w:val="20"/>
        </w:rPr>
        <w:t>students</w:t>
      </w:r>
      <w:r>
        <w:rPr>
          <w:spacing w:val="-9"/>
          <w:sz w:val="20"/>
        </w:rPr>
        <w:t xml:space="preserve"> </w:t>
      </w:r>
      <w:r>
        <w:rPr>
          <w:sz w:val="20"/>
        </w:rPr>
        <w:t>seeking</w:t>
      </w:r>
      <w:r>
        <w:rPr>
          <w:spacing w:val="-10"/>
          <w:sz w:val="20"/>
        </w:rPr>
        <w:t xml:space="preserve"> </w:t>
      </w:r>
      <w:r>
        <w:rPr>
          <w:sz w:val="20"/>
        </w:rPr>
        <w:t>credit</w:t>
      </w:r>
      <w:r>
        <w:rPr>
          <w:spacing w:val="-7"/>
          <w:sz w:val="20"/>
        </w:rPr>
        <w:t xml:space="preserve"> </w:t>
      </w:r>
      <w:r>
        <w:rPr>
          <w:spacing w:val="-2"/>
          <w:sz w:val="20"/>
        </w:rPr>
        <w:t>transfer</w:t>
      </w:r>
    </w:p>
    <w:p w14:paraId="0858F7CA" w14:textId="78588D3D" w:rsidR="002F1C3B" w:rsidRDefault="00000000">
      <w:pPr>
        <w:pStyle w:val="Heading1"/>
        <w:numPr>
          <w:ilvl w:val="0"/>
          <w:numId w:val="1"/>
        </w:numPr>
        <w:tabs>
          <w:tab w:val="left" w:pos="885"/>
        </w:tabs>
        <w:spacing w:before="194"/>
        <w:rPr>
          <w:spacing w:val="-2"/>
        </w:rPr>
      </w:pPr>
      <w:r>
        <w:rPr>
          <w:w w:val="90"/>
        </w:rPr>
        <w:t>Policy</w:t>
      </w:r>
      <w:r>
        <w:rPr>
          <w:spacing w:val="-16"/>
          <w:w w:val="90"/>
        </w:rPr>
        <w:t xml:space="preserve"> </w:t>
      </w:r>
      <w:r>
        <w:rPr>
          <w:spacing w:val="-2"/>
        </w:rPr>
        <w:t>Statement</w:t>
      </w:r>
    </w:p>
    <w:p w14:paraId="09E09659" w14:textId="58653605" w:rsidR="002F1C3B" w:rsidRDefault="002F1C3B" w:rsidP="00D068AD">
      <w:pPr>
        <w:spacing w:before="100" w:beforeAutospacing="1" w:after="100" w:afterAutospacing="1" w:line="360" w:lineRule="auto"/>
        <w:rPr>
          <w:rFonts w:eastAsia="Times New Roman" w:cs="Arial"/>
          <w:sz w:val="20"/>
          <w:szCs w:val="20"/>
          <w:lang w:eastAsia="en-AU"/>
        </w:rPr>
      </w:pPr>
      <w:r w:rsidRPr="002F1C3B">
        <w:rPr>
          <w:rFonts w:eastAsia="Times New Roman" w:cs="Arial"/>
          <w:sz w:val="20"/>
          <w:szCs w:val="20"/>
          <w:lang w:eastAsia="en-AU"/>
        </w:rPr>
        <w:t xml:space="preserve">ELAN COLLEGE is committed to recognising the prior achievements of students by providing a fair, transparent, consistent and timely Credit Transfer (CT) process for nationally recognised training, in accordance with the Outcome Standards for NVR Registered Training Organisations Instrument 2025 (Cth), the Australian Qualifications Framework (AQF), the National Code of Practice for Providers of Education and Training to Overseas Students 2018 (where applicable), and all relevant legislative and regulatory requirements. Credit Transfer is an administrative process that recognises a student's successful completion of nationally recognised units of competency, accredited modules or qualifications previously awarded by a Registered Training Organisation (RTO) or other authorised issuing body. Credit Transfer is </w:t>
      </w:r>
      <w:r w:rsidRPr="002F1C3B">
        <w:rPr>
          <w:rFonts w:eastAsia="Times New Roman" w:cs="Arial"/>
          <w:b/>
          <w:bCs/>
          <w:sz w:val="20"/>
          <w:szCs w:val="20"/>
          <w:lang w:eastAsia="en-AU"/>
        </w:rPr>
        <w:t>not</w:t>
      </w:r>
      <w:r w:rsidRPr="002F1C3B">
        <w:rPr>
          <w:rFonts w:eastAsia="Times New Roman" w:cs="Arial"/>
          <w:sz w:val="20"/>
          <w:szCs w:val="20"/>
          <w:lang w:eastAsia="en-AU"/>
        </w:rPr>
        <w:t xml:space="preserve"> a form of assessment and does not require the student to be reassessed for competency. Rather, it involves determining whether a unit of competency or accredited module previously achieved is identical or formally recognised as equivalent to a unit included in a qualification or course on ELAN COLLEGE's Scope of Registration. Credit Transfer is therefore distinct from Recognition of Prior Learning (RPL), which is an assessment process used to determine whether an individual has achieved the requirements of a unit </w:t>
      </w:r>
      <w:r w:rsidRPr="002F1C3B">
        <w:rPr>
          <w:rFonts w:eastAsia="Times New Roman" w:cs="Arial"/>
          <w:sz w:val="20"/>
          <w:szCs w:val="20"/>
          <w:lang w:eastAsia="en-AU"/>
        </w:rPr>
        <w:lastRenderedPageBreak/>
        <w:t>of competency through prior learning, work experience or other life experiences.</w:t>
      </w:r>
    </w:p>
    <w:p w14:paraId="1905D3B0" w14:textId="77777777" w:rsidR="002F1C3B" w:rsidRPr="002F1C3B" w:rsidRDefault="002F1C3B" w:rsidP="002F1C3B">
      <w:pPr>
        <w:pStyle w:val="ListParagraph"/>
        <w:numPr>
          <w:ilvl w:val="0"/>
          <w:numId w:val="1"/>
        </w:numPr>
        <w:spacing w:before="100" w:beforeAutospacing="1" w:after="100" w:afterAutospacing="1" w:line="360" w:lineRule="auto"/>
        <w:rPr>
          <w:rFonts w:eastAsia="Times New Roman" w:cs="Arial"/>
          <w:sz w:val="20"/>
          <w:szCs w:val="20"/>
          <w:lang w:eastAsia="en-AU"/>
        </w:rPr>
      </w:pPr>
      <w:r w:rsidRPr="002F1C3B">
        <w:rPr>
          <w:rFonts w:eastAsia="Times New Roman" w:cs="Arial"/>
          <w:sz w:val="20"/>
          <w:szCs w:val="20"/>
          <w:lang w:eastAsia="en-AU"/>
        </w:rPr>
        <w:t xml:space="preserve">To support learner progression, </w:t>
      </w:r>
      <w:proofErr w:type="spellStart"/>
      <w:r w:rsidRPr="002F1C3B">
        <w:rPr>
          <w:rFonts w:eastAsia="Times New Roman" w:cs="Arial"/>
          <w:sz w:val="20"/>
          <w:szCs w:val="20"/>
          <w:lang w:eastAsia="en-AU"/>
        </w:rPr>
        <w:t>maximise</w:t>
      </w:r>
      <w:proofErr w:type="spellEnd"/>
      <w:r w:rsidRPr="002F1C3B">
        <w:rPr>
          <w:rFonts w:eastAsia="Times New Roman" w:cs="Arial"/>
          <w:sz w:val="20"/>
          <w:szCs w:val="20"/>
          <w:lang w:eastAsia="en-AU"/>
        </w:rPr>
        <w:t xml:space="preserve"> recognition of prior learning achievements, eliminate unnecessary duplication of training and assessment, and ensure students are not required to repeat learning outcomes they have already successfully attained, ELAN COLLEGE will provide all prospective and enrolled students with clear information about their entitlement to apply for Credit Transfer before enrolment, during enrolment and throughout their studies. ELAN COLLEGE will make this policy and associated procedures readily accessible through its website, Student Handbook, enrolment documentation and student support services, and will provide guidance to students regarding the application process and evidence requirements.</w:t>
      </w:r>
    </w:p>
    <w:p w14:paraId="0F96D71D" w14:textId="77777777" w:rsidR="002F1C3B" w:rsidRPr="002F1C3B" w:rsidRDefault="002F1C3B" w:rsidP="002F1C3B">
      <w:pPr>
        <w:pStyle w:val="ListParagraph"/>
        <w:numPr>
          <w:ilvl w:val="0"/>
          <w:numId w:val="1"/>
        </w:numPr>
        <w:spacing w:before="100" w:beforeAutospacing="1" w:after="100" w:afterAutospacing="1" w:line="360" w:lineRule="auto"/>
        <w:rPr>
          <w:rFonts w:eastAsia="Times New Roman" w:cs="Arial"/>
          <w:sz w:val="20"/>
          <w:szCs w:val="20"/>
          <w:lang w:eastAsia="en-AU"/>
        </w:rPr>
      </w:pPr>
      <w:r w:rsidRPr="002F1C3B">
        <w:rPr>
          <w:rFonts w:eastAsia="Times New Roman" w:cs="Arial"/>
          <w:sz w:val="20"/>
          <w:szCs w:val="20"/>
          <w:lang w:eastAsia="en-AU"/>
        </w:rPr>
        <w:t>ELAN COLLEGE will assess all Credit Transfer applications using only authenticated and verifiable evidence of nationally recognised training, including AQF Certification Documentation, Statements of Attainment, Records of Results, authenticated VET Transcripts and USI VET Transcripts, unless alternative evidence is required or permitted under applicable legislation. Where necessary, ELAN COLLEGE will verify the authenticity of documentation with the issuing RTO or other authorised body before making a decision. Credit Transfer will only be granted where the unit of competency or accredited module has been determined to be identical or officially equivalent under the relevant Training Package or accredited course, forms part of a training product on ELAN COLLEGE's Scope of Registration, and is not restricted by any licensing, regulatory, industry or legislative requirements.</w:t>
      </w:r>
    </w:p>
    <w:p w14:paraId="28C734A6" w14:textId="6F2DE0C5" w:rsidR="002F1C3B" w:rsidRPr="002F1C3B" w:rsidRDefault="002F1C3B" w:rsidP="002F1C3B">
      <w:pPr>
        <w:pStyle w:val="ListParagraph"/>
        <w:numPr>
          <w:ilvl w:val="0"/>
          <w:numId w:val="1"/>
        </w:numPr>
        <w:spacing w:before="100" w:beforeAutospacing="1" w:after="100" w:afterAutospacing="1" w:line="360" w:lineRule="auto"/>
        <w:rPr>
          <w:rFonts w:eastAsia="Times New Roman" w:cs="Arial"/>
          <w:sz w:val="20"/>
          <w:szCs w:val="20"/>
          <w:lang w:eastAsia="en-AU"/>
        </w:rPr>
      </w:pPr>
      <w:r w:rsidRPr="002F1C3B">
        <w:rPr>
          <w:rFonts w:eastAsia="Times New Roman" w:cs="Arial"/>
          <w:sz w:val="20"/>
          <w:szCs w:val="20"/>
          <w:lang w:eastAsia="en-AU"/>
        </w:rPr>
        <w:t>ELAN COLLEGE will ensure that all Credit Transfer decisions are valid, evidence-based, impartial, consistent, transparent and documented. Decisions will be made by appropriately authorised personnel with suitable vocational education and training knowledge and will be communicated to students in writing within the published processing timeframe. Students will be advised of the units approved, any units not approved and the reasons for the decision, together with information about their right to seek a review or lodge an appeal under ELAN COLLEGE Feedback, Complaints and Appeals Policy and Procedure.</w:t>
      </w:r>
    </w:p>
    <w:p w14:paraId="7D3B9839" w14:textId="77777777" w:rsidR="002F1C3B" w:rsidRPr="002F1C3B" w:rsidRDefault="002F1C3B" w:rsidP="002F1C3B">
      <w:pPr>
        <w:pStyle w:val="ListParagraph"/>
        <w:numPr>
          <w:ilvl w:val="0"/>
          <w:numId w:val="1"/>
        </w:numPr>
        <w:spacing w:before="100" w:beforeAutospacing="1" w:after="100" w:afterAutospacing="1" w:line="360" w:lineRule="auto"/>
        <w:rPr>
          <w:rFonts w:eastAsia="Times New Roman" w:cs="Arial"/>
          <w:sz w:val="20"/>
          <w:szCs w:val="20"/>
          <w:lang w:eastAsia="en-AU"/>
        </w:rPr>
      </w:pPr>
      <w:r w:rsidRPr="002F1C3B">
        <w:rPr>
          <w:rFonts w:eastAsia="Times New Roman" w:cs="Arial"/>
          <w:sz w:val="20"/>
          <w:szCs w:val="20"/>
          <w:lang w:eastAsia="en-AU"/>
        </w:rPr>
        <w:t>ELAN COLLEGE will maintain accurate and complete records of all Credit Transfer applications, supporting evidence, verification activities, assessment decisions and student notifications within its Student Management System in accordance with legislative record-keeping requirements. For international students, ELAN COLLEGE will retain a written record of each Credit Transfer decision for a minimum of two years after the student ceases to be an accepted student, in accordance with the National Code 2018. Where Credit Transfer is granted before the issue of a Confirmation of Enrolment (CoE), ELAN COLLEGE will ensure that the reduced amount of training is reflected in the student's enrolment and the duration of the course. Where Credit Transfer is granted after enrolment and results in a reduction of the expected course duration, ELAN COLLEGE will amend the student's training plan, update the Confirmation of Enrolment (CoE), report the revised course duration through PRISMS within the required timeframes, and notify the student of the changes in accordance with the requirements of the ESOS Act and the National Code 2018.</w:t>
      </w:r>
    </w:p>
    <w:p w14:paraId="063C751B" w14:textId="77777777" w:rsidR="004C00F6" w:rsidRPr="004C00F6" w:rsidRDefault="002F1C3B" w:rsidP="004C00F6">
      <w:pPr>
        <w:pStyle w:val="ListParagraph"/>
        <w:numPr>
          <w:ilvl w:val="0"/>
          <w:numId w:val="1"/>
        </w:numPr>
        <w:tabs>
          <w:tab w:val="left" w:pos="885"/>
        </w:tabs>
        <w:spacing w:before="160" w:beforeAutospacing="1" w:after="100" w:afterAutospacing="1" w:line="360" w:lineRule="auto"/>
      </w:pPr>
      <w:r w:rsidRPr="004C00F6">
        <w:rPr>
          <w:rFonts w:eastAsia="Times New Roman" w:cs="Arial"/>
          <w:sz w:val="20"/>
          <w:szCs w:val="20"/>
          <w:lang w:eastAsia="en-AU"/>
        </w:rPr>
        <w:lastRenderedPageBreak/>
        <w:t>Through the implementation of this policy, ELAN COLLEGE is committed to ensuring that Credit Transfer processes are applied consistently across all students, uphold the integrity of nationally recognised training, support student progression, comply with the requirements of the Australian Qualifications Framework and the Standards for Registered Training Organisations, and contribute to quality outcomes for students while maintaining full compliance with all applicable legislative, regulatory and contractual obligations.</w:t>
      </w:r>
    </w:p>
    <w:p w14:paraId="41AFD976" w14:textId="77777777" w:rsidR="004C00F6" w:rsidRPr="004C00F6" w:rsidRDefault="004C00F6" w:rsidP="004C00F6">
      <w:pPr>
        <w:pStyle w:val="ListParagraph"/>
        <w:numPr>
          <w:ilvl w:val="0"/>
          <w:numId w:val="1"/>
        </w:numPr>
        <w:tabs>
          <w:tab w:val="left" w:pos="885"/>
        </w:tabs>
        <w:spacing w:before="160" w:beforeAutospacing="1" w:after="100" w:afterAutospacing="1" w:line="360" w:lineRule="auto"/>
      </w:pPr>
    </w:p>
    <w:p w14:paraId="455B176C" w14:textId="62280EC0" w:rsidR="0090489E" w:rsidRPr="004C00F6" w:rsidRDefault="00000000" w:rsidP="004C00F6">
      <w:pPr>
        <w:pStyle w:val="ListParagraph"/>
        <w:numPr>
          <w:ilvl w:val="0"/>
          <w:numId w:val="1"/>
        </w:numPr>
        <w:tabs>
          <w:tab w:val="left" w:pos="885"/>
        </w:tabs>
        <w:spacing w:before="160" w:beforeAutospacing="1" w:after="100" w:afterAutospacing="1" w:line="360" w:lineRule="auto"/>
        <w:rPr>
          <w:b/>
          <w:bCs/>
          <w:sz w:val="28"/>
          <w:szCs w:val="28"/>
        </w:rPr>
      </w:pPr>
      <w:r w:rsidRPr="004C00F6">
        <w:rPr>
          <w:b/>
          <w:bCs/>
          <w:spacing w:val="-2"/>
          <w:sz w:val="28"/>
          <w:szCs w:val="28"/>
        </w:rPr>
        <w:t>Procedures</w:t>
      </w:r>
      <w:r w:rsidR="004C00F6" w:rsidRPr="004C00F6">
        <w:rPr>
          <w:b/>
          <w:bCs/>
          <w:spacing w:val="-2"/>
          <w:sz w:val="28"/>
          <w:szCs w:val="28"/>
        </w:rPr>
        <w:t xml:space="preserve"> </w:t>
      </w:r>
      <w:r w:rsidRPr="004C00F6">
        <w:rPr>
          <w:b/>
          <w:bCs/>
          <w:sz w:val="28"/>
          <w:szCs w:val="28"/>
        </w:rPr>
        <w:t>Information</w:t>
      </w:r>
      <w:r w:rsidRPr="004C00F6">
        <w:rPr>
          <w:b/>
          <w:bCs/>
          <w:spacing w:val="-7"/>
          <w:sz w:val="28"/>
          <w:szCs w:val="28"/>
        </w:rPr>
        <w:t xml:space="preserve"> </w:t>
      </w:r>
      <w:r w:rsidRPr="004C00F6">
        <w:rPr>
          <w:b/>
          <w:bCs/>
          <w:sz w:val="28"/>
          <w:szCs w:val="28"/>
        </w:rPr>
        <w:t>and</w:t>
      </w:r>
      <w:r w:rsidRPr="004C00F6">
        <w:rPr>
          <w:b/>
          <w:bCs/>
          <w:spacing w:val="-6"/>
          <w:sz w:val="28"/>
          <w:szCs w:val="28"/>
        </w:rPr>
        <w:t xml:space="preserve"> </w:t>
      </w:r>
      <w:r w:rsidRPr="004C00F6">
        <w:rPr>
          <w:b/>
          <w:bCs/>
          <w:spacing w:val="-2"/>
          <w:sz w:val="28"/>
          <w:szCs w:val="28"/>
        </w:rPr>
        <w:t>Access</w:t>
      </w:r>
    </w:p>
    <w:p w14:paraId="529E546A" w14:textId="77777777" w:rsidR="0090489E" w:rsidRDefault="00000000">
      <w:pPr>
        <w:pStyle w:val="BodyText"/>
        <w:spacing w:before="281" w:line="273" w:lineRule="auto"/>
        <w:ind w:left="165" w:right="43"/>
      </w:pPr>
      <w:r>
        <w:t>The</w:t>
      </w:r>
      <w:r>
        <w:rPr>
          <w:spacing w:val="-4"/>
        </w:rPr>
        <w:t xml:space="preserve"> </w:t>
      </w:r>
      <w:r>
        <w:t>ELAN</w:t>
      </w:r>
      <w:r>
        <w:rPr>
          <w:spacing w:val="-4"/>
        </w:rPr>
        <w:t xml:space="preserve"> </w:t>
      </w:r>
      <w:r>
        <w:t>COLLEGE</w:t>
      </w:r>
      <w:r>
        <w:rPr>
          <w:spacing w:val="-4"/>
        </w:rPr>
        <w:t xml:space="preserve"> </w:t>
      </w:r>
      <w:r>
        <w:t>ensures</w:t>
      </w:r>
      <w:r>
        <w:rPr>
          <w:spacing w:val="-3"/>
        </w:rPr>
        <w:t xml:space="preserve"> </w:t>
      </w:r>
      <w:r>
        <w:t>that</w:t>
      </w:r>
      <w:r>
        <w:rPr>
          <w:spacing w:val="-4"/>
        </w:rPr>
        <w:t xml:space="preserve"> </w:t>
      </w:r>
      <w:r>
        <w:t>prior</w:t>
      </w:r>
      <w:r>
        <w:rPr>
          <w:spacing w:val="-3"/>
        </w:rPr>
        <w:t xml:space="preserve"> </w:t>
      </w:r>
      <w:r>
        <w:t>to</w:t>
      </w:r>
      <w:r>
        <w:rPr>
          <w:spacing w:val="-3"/>
        </w:rPr>
        <w:t xml:space="preserve"> </w:t>
      </w:r>
      <w:r>
        <w:t>enrolment,</w:t>
      </w:r>
      <w:r>
        <w:rPr>
          <w:spacing w:val="-2"/>
        </w:rPr>
        <w:t xml:space="preserve"> </w:t>
      </w:r>
      <w:r>
        <w:t>during</w:t>
      </w:r>
      <w:r>
        <w:rPr>
          <w:spacing w:val="-4"/>
        </w:rPr>
        <w:t xml:space="preserve"> </w:t>
      </w:r>
      <w:r>
        <w:t>enrolment</w:t>
      </w:r>
      <w:r>
        <w:rPr>
          <w:spacing w:val="-4"/>
        </w:rPr>
        <w:t xml:space="preserve"> </w:t>
      </w:r>
      <w:r>
        <w:t>and</w:t>
      </w:r>
      <w:r>
        <w:rPr>
          <w:spacing w:val="-5"/>
        </w:rPr>
        <w:t xml:space="preserve"> </w:t>
      </w:r>
      <w:r>
        <w:t>at</w:t>
      </w:r>
      <w:r>
        <w:rPr>
          <w:spacing w:val="-4"/>
        </w:rPr>
        <w:t xml:space="preserve"> </w:t>
      </w:r>
      <w:r>
        <w:t>orientation,</w:t>
      </w:r>
      <w:r>
        <w:rPr>
          <w:spacing w:val="-4"/>
        </w:rPr>
        <w:t xml:space="preserve"> </w:t>
      </w:r>
      <w:r>
        <w:t>all</w:t>
      </w:r>
      <w:r>
        <w:rPr>
          <w:spacing w:val="-5"/>
        </w:rPr>
        <w:t xml:space="preserve"> </w:t>
      </w:r>
      <w:r>
        <w:t xml:space="preserve">students </w:t>
      </w:r>
      <w:r>
        <w:rPr>
          <w:spacing w:val="-4"/>
        </w:rPr>
        <w:t>are:</w:t>
      </w:r>
    </w:p>
    <w:p w14:paraId="1F19399B" w14:textId="77777777" w:rsidR="0090489E" w:rsidRDefault="00000000">
      <w:pPr>
        <w:pStyle w:val="ListParagraph"/>
        <w:numPr>
          <w:ilvl w:val="0"/>
          <w:numId w:val="1"/>
        </w:numPr>
        <w:tabs>
          <w:tab w:val="left" w:pos="885"/>
        </w:tabs>
        <w:spacing w:before="125"/>
        <w:rPr>
          <w:sz w:val="20"/>
        </w:rPr>
      </w:pPr>
      <w:r>
        <w:rPr>
          <w:sz w:val="20"/>
        </w:rPr>
        <w:t>Informed</w:t>
      </w:r>
      <w:r>
        <w:rPr>
          <w:spacing w:val="-7"/>
          <w:sz w:val="20"/>
        </w:rPr>
        <w:t xml:space="preserve"> </w:t>
      </w:r>
      <w:r>
        <w:rPr>
          <w:sz w:val="20"/>
        </w:rPr>
        <w:t>of</w:t>
      </w:r>
      <w:r>
        <w:rPr>
          <w:spacing w:val="-6"/>
          <w:sz w:val="20"/>
        </w:rPr>
        <w:t xml:space="preserve"> </w:t>
      </w:r>
      <w:r>
        <w:rPr>
          <w:sz w:val="20"/>
        </w:rPr>
        <w:t>their</w:t>
      </w:r>
      <w:r>
        <w:rPr>
          <w:spacing w:val="-5"/>
          <w:sz w:val="20"/>
        </w:rPr>
        <w:t xml:space="preserve"> </w:t>
      </w:r>
      <w:r>
        <w:rPr>
          <w:sz w:val="20"/>
        </w:rPr>
        <w:t>right</w:t>
      </w:r>
      <w:r>
        <w:rPr>
          <w:spacing w:val="-6"/>
          <w:sz w:val="20"/>
        </w:rPr>
        <w:t xml:space="preserve"> </w:t>
      </w:r>
      <w:r>
        <w:rPr>
          <w:sz w:val="20"/>
        </w:rPr>
        <w:t>to</w:t>
      </w:r>
      <w:r>
        <w:rPr>
          <w:spacing w:val="-5"/>
          <w:sz w:val="20"/>
        </w:rPr>
        <w:t xml:space="preserve"> </w:t>
      </w:r>
      <w:r>
        <w:rPr>
          <w:sz w:val="20"/>
        </w:rPr>
        <w:t>apply</w:t>
      </w:r>
      <w:r>
        <w:rPr>
          <w:spacing w:val="-5"/>
          <w:sz w:val="20"/>
        </w:rPr>
        <w:t xml:space="preserve"> </w:t>
      </w:r>
      <w:r>
        <w:rPr>
          <w:sz w:val="20"/>
        </w:rPr>
        <w:t>for</w:t>
      </w:r>
      <w:r>
        <w:rPr>
          <w:spacing w:val="-5"/>
          <w:sz w:val="20"/>
        </w:rPr>
        <w:t xml:space="preserve"> </w:t>
      </w:r>
      <w:r>
        <w:rPr>
          <w:sz w:val="20"/>
        </w:rPr>
        <w:t>Credit</w:t>
      </w:r>
      <w:r>
        <w:rPr>
          <w:spacing w:val="-4"/>
          <w:sz w:val="20"/>
        </w:rPr>
        <w:t xml:space="preserve"> </w:t>
      </w:r>
      <w:r>
        <w:rPr>
          <w:spacing w:val="-2"/>
          <w:sz w:val="20"/>
        </w:rPr>
        <w:t>Transfer.</w:t>
      </w:r>
    </w:p>
    <w:p w14:paraId="25C3B3A5" w14:textId="77777777" w:rsidR="0090489E" w:rsidRDefault="00000000">
      <w:pPr>
        <w:pStyle w:val="ListParagraph"/>
        <w:numPr>
          <w:ilvl w:val="0"/>
          <w:numId w:val="1"/>
        </w:numPr>
        <w:tabs>
          <w:tab w:val="left" w:pos="885"/>
        </w:tabs>
        <w:spacing w:before="151"/>
        <w:rPr>
          <w:sz w:val="20"/>
        </w:rPr>
      </w:pPr>
      <w:r>
        <w:rPr>
          <w:sz w:val="20"/>
        </w:rPr>
        <w:t>Provided</w:t>
      </w:r>
      <w:r>
        <w:rPr>
          <w:spacing w:val="-9"/>
          <w:sz w:val="20"/>
        </w:rPr>
        <w:t xml:space="preserve"> </w:t>
      </w:r>
      <w:r>
        <w:rPr>
          <w:sz w:val="20"/>
        </w:rPr>
        <w:t>access</w:t>
      </w:r>
      <w:r>
        <w:rPr>
          <w:spacing w:val="-7"/>
          <w:sz w:val="20"/>
        </w:rPr>
        <w:t xml:space="preserve"> </w:t>
      </w:r>
      <w:r>
        <w:rPr>
          <w:sz w:val="20"/>
        </w:rPr>
        <w:t>to</w:t>
      </w:r>
      <w:r>
        <w:rPr>
          <w:spacing w:val="-8"/>
          <w:sz w:val="20"/>
        </w:rPr>
        <w:t xml:space="preserve"> </w:t>
      </w:r>
      <w:r>
        <w:rPr>
          <w:sz w:val="20"/>
        </w:rPr>
        <w:t>the</w:t>
      </w:r>
      <w:r>
        <w:rPr>
          <w:spacing w:val="-8"/>
          <w:sz w:val="20"/>
        </w:rPr>
        <w:t xml:space="preserve"> </w:t>
      </w:r>
      <w:r>
        <w:rPr>
          <w:sz w:val="20"/>
        </w:rPr>
        <w:t>Credit</w:t>
      </w:r>
      <w:r>
        <w:rPr>
          <w:spacing w:val="-8"/>
          <w:sz w:val="20"/>
        </w:rPr>
        <w:t xml:space="preserve"> </w:t>
      </w:r>
      <w:r>
        <w:rPr>
          <w:sz w:val="20"/>
        </w:rPr>
        <w:t>Transfer</w:t>
      </w:r>
      <w:r>
        <w:rPr>
          <w:spacing w:val="-8"/>
          <w:sz w:val="20"/>
        </w:rPr>
        <w:t xml:space="preserve"> </w:t>
      </w:r>
      <w:r>
        <w:rPr>
          <w:sz w:val="20"/>
        </w:rPr>
        <w:t>Policy,</w:t>
      </w:r>
      <w:r>
        <w:rPr>
          <w:spacing w:val="-7"/>
          <w:sz w:val="20"/>
        </w:rPr>
        <w:t xml:space="preserve"> </w:t>
      </w:r>
      <w:r>
        <w:rPr>
          <w:sz w:val="20"/>
        </w:rPr>
        <w:t>Procedure,</w:t>
      </w:r>
      <w:r>
        <w:rPr>
          <w:spacing w:val="-8"/>
          <w:sz w:val="20"/>
        </w:rPr>
        <w:t xml:space="preserve"> </w:t>
      </w:r>
      <w:r>
        <w:rPr>
          <w:sz w:val="20"/>
        </w:rPr>
        <w:t>and</w:t>
      </w:r>
      <w:r>
        <w:rPr>
          <w:spacing w:val="-5"/>
          <w:sz w:val="20"/>
        </w:rPr>
        <w:t xml:space="preserve"> </w:t>
      </w:r>
      <w:r>
        <w:rPr>
          <w:sz w:val="20"/>
        </w:rPr>
        <w:t>Enrolment</w:t>
      </w:r>
      <w:r>
        <w:rPr>
          <w:spacing w:val="-8"/>
          <w:sz w:val="20"/>
        </w:rPr>
        <w:t xml:space="preserve"> </w:t>
      </w:r>
      <w:r>
        <w:rPr>
          <w:spacing w:val="-2"/>
          <w:sz w:val="20"/>
        </w:rPr>
        <w:t>Form.</w:t>
      </w:r>
    </w:p>
    <w:p w14:paraId="5FCF8D97" w14:textId="77777777" w:rsidR="0090489E" w:rsidRDefault="00000000">
      <w:pPr>
        <w:pStyle w:val="ListParagraph"/>
        <w:numPr>
          <w:ilvl w:val="0"/>
          <w:numId w:val="1"/>
        </w:numPr>
        <w:tabs>
          <w:tab w:val="left" w:pos="885"/>
        </w:tabs>
        <w:spacing w:before="153"/>
        <w:rPr>
          <w:sz w:val="20"/>
        </w:rPr>
      </w:pPr>
      <w:r>
        <w:rPr>
          <w:sz w:val="20"/>
        </w:rPr>
        <w:t>Directed</w:t>
      </w:r>
      <w:r>
        <w:rPr>
          <w:spacing w:val="-7"/>
          <w:sz w:val="20"/>
        </w:rPr>
        <w:t xml:space="preserve"> </w:t>
      </w:r>
      <w:r>
        <w:rPr>
          <w:sz w:val="20"/>
        </w:rPr>
        <w:t>to</w:t>
      </w:r>
      <w:r>
        <w:rPr>
          <w:spacing w:val="-6"/>
          <w:sz w:val="20"/>
        </w:rPr>
        <w:t xml:space="preserve"> </w:t>
      </w:r>
      <w:r>
        <w:rPr>
          <w:sz w:val="20"/>
        </w:rPr>
        <w:t>Student</w:t>
      </w:r>
      <w:r>
        <w:rPr>
          <w:spacing w:val="-5"/>
          <w:sz w:val="20"/>
        </w:rPr>
        <w:t xml:space="preserve"> </w:t>
      </w:r>
      <w:r>
        <w:rPr>
          <w:sz w:val="20"/>
        </w:rPr>
        <w:t>Support</w:t>
      </w:r>
      <w:r>
        <w:rPr>
          <w:spacing w:val="-8"/>
          <w:sz w:val="20"/>
        </w:rPr>
        <w:t xml:space="preserve"> </w:t>
      </w:r>
      <w:r>
        <w:rPr>
          <w:sz w:val="20"/>
        </w:rPr>
        <w:t>staff</w:t>
      </w:r>
      <w:r>
        <w:rPr>
          <w:spacing w:val="-7"/>
          <w:sz w:val="20"/>
        </w:rPr>
        <w:t xml:space="preserve"> </w:t>
      </w:r>
      <w:r>
        <w:rPr>
          <w:sz w:val="20"/>
        </w:rPr>
        <w:t>or</w:t>
      </w:r>
      <w:r>
        <w:rPr>
          <w:spacing w:val="-6"/>
          <w:sz w:val="20"/>
        </w:rPr>
        <w:t xml:space="preserve"> </w:t>
      </w:r>
      <w:r>
        <w:rPr>
          <w:sz w:val="20"/>
        </w:rPr>
        <w:t>the</w:t>
      </w:r>
      <w:r>
        <w:rPr>
          <w:spacing w:val="-7"/>
          <w:sz w:val="20"/>
        </w:rPr>
        <w:t xml:space="preserve"> </w:t>
      </w:r>
      <w:r>
        <w:rPr>
          <w:sz w:val="20"/>
        </w:rPr>
        <w:t>Academic</w:t>
      </w:r>
      <w:r>
        <w:rPr>
          <w:spacing w:val="-5"/>
          <w:sz w:val="20"/>
        </w:rPr>
        <w:t xml:space="preserve"> </w:t>
      </w:r>
      <w:r>
        <w:rPr>
          <w:sz w:val="20"/>
        </w:rPr>
        <w:t>Manager</w:t>
      </w:r>
      <w:r>
        <w:rPr>
          <w:spacing w:val="-7"/>
          <w:sz w:val="20"/>
        </w:rPr>
        <w:t xml:space="preserve"> </w:t>
      </w:r>
      <w:r>
        <w:rPr>
          <w:sz w:val="20"/>
        </w:rPr>
        <w:t>for</w:t>
      </w:r>
      <w:r>
        <w:rPr>
          <w:spacing w:val="-5"/>
          <w:sz w:val="20"/>
        </w:rPr>
        <w:t xml:space="preserve"> </w:t>
      </w:r>
      <w:r>
        <w:rPr>
          <w:spacing w:val="-2"/>
          <w:sz w:val="20"/>
        </w:rPr>
        <w:t>guidance.</w:t>
      </w:r>
    </w:p>
    <w:p w14:paraId="3877D317" w14:textId="77777777" w:rsidR="0090489E" w:rsidRDefault="00000000">
      <w:pPr>
        <w:pStyle w:val="BodyText"/>
        <w:spacing w:before="153"/>
        <w:ind w:left="165"/>
      </w:pPr>
      <w:r>
        <w:rPr>
          <w:spacing w:val="-2"/>
        </w:rPr>
        <w:t>This</w:t>
      </w:r>
      <w:r>
        <w:rPr>
          <w:spacing w:val="-7"/>
        </w:rPr>
        <w:t xml:space="preserve"> </w:t>
      </w:r>
      <w:r>
        <w:rPr>
          <w:spacing w:val="-2"/>
        </w:rPr>
        <w:t>information</w:t>
      </w:r>
      <w:r>
        <w:rPr>
          <w:spacing w:val="-6"/>
        </w:rPr>
        <w:t xml:space="preserve"> </w:t>
      </w:r>
      <w:r>
        <w:rPr>
          <w:spacing w:val="-2"/>
        </w:rPr>
        <w:t>is</w:t>
      </w:r>
      <w:r>
        <w:rPr>
          <w:spacing w:val="-7"/>
        </w:rPr>
        <w:t xml:space="preserve"> </w:t>
      </w:r>
      <w:r>
        <w:rPr>
          <w:spacing w:val="-2"/>
        </w:rPr>
        <w:t>also</w:t>
      </w:r>
      <w:r>
        <w:rPr>
          <w:spacing w:val="-8"/>
        </w:rPr>
        <w:t xml:space="preserve"> </w:t>
      </w:r>
      <w:r>
        <w:rPr>
          <w:spacing w:val="-2"/>
        </w:rPr>
        <w:t>made</w:t>
      </w:r>
      <w:r>
        <w:rPr>
          <w:spacing w:val="-8"/>
        </w:rPr>
        <w:t xml:space="preserve"> </w:t>
      </w:r>
      <w:r>
        <w:rPr>
          <w:spacing w:val="-2"/>
        </w:rPr>
        <w:t>available</w:t>
      </w:r>
      <w:r>
        <w:rPr>
          <w:spacing w:val="-8"/>
        </w:rPr>
        <w:t xml:space="preserve"> </w:t>
      </w:r>
      <w:r>
        <w:rPr>
          <w:spacing w:val="-2"/>
        </w:rPr>
        <w:t>via</w:t>
      </w:r>
      <w:r>
        <w:rPr>
          <w:spacing w:val="-8"/>
        </w:rPr>
        <w:t xml:space="preserve"> </w:t>
      </w:r>
      <w:r>
        <w:rPr>
          <w:spacing w:val="-2"/>
        </w:rPr>
        <w:t>the</w:t>
      </w:r>
      <w:r>
        <w:rPr>
          <w:spacing w:val="-10"/>
        </w:rPr>
        <w:t xml:space="preserve"> </w:t>
      </w:r>
      <w:r>
        <w:rPr>
          <w:spacing w:val="-2"/>
        </w:rPr>
        <w:t>student</w:t>
      </w:r>
      <w:r>
        <w:rPr>
          <w:spacing w:val="-8"/>
        </w:rPr>
        <w:t xml:space="preserve"> </w:t>
      </w:r>
      <w:r>
        <w:rPr>
          <w:spacing w:val="-2"/>
        </w:rPr>
        <w:t>handbook,</w:t>
      </w:r>
      <w:r>
        <w:rPr>
          <w:spacing w:val="-8"/>
        </w:rPr>
        <w:t xml:space="preserve"> </w:t>
      </w:r>
      <w:r>
        <w:rPr>
          <w:spacing w:val="-2"/>
        </w:rPr>
        <w:t>website,</w:t>
      </w:r>
      <w:r>
        <w:rPr>
          <w:spacing w:val="-5"/>
        </w:rPr>
        <w:t xml:space="preserve"> </w:t>
      </w:r>
      <w:r>
        <w:rPr>
          <w:spacing w:val="-2"/>
        </w:rPr>
        <w:t>and</w:t>
      </w:r>
      <w:r>
        <w:rPr>
          <w:spacing w:val="-8"/>
        </w:rPr>
        <w:t xml:space="preserve"> </w:t>
      </w:r>
      <w:r>
        <w:rPr>
          <w:spacing w:val="-2"/>
        </w:rPr>
        <w:t>pre-enrolment</w:t>
      </w:r>
      <w:r>
        <w:rPr>
          <w:spacing w:val="-9"/>
        </w:rPr>
        <w:t xml:space="preserve"> </w:t>
      </w:r>
      <w:r>
        <w:rPr>
          <w:spacing w:val="-2"/>
        </w:rPr>
        <w:t>materials.</w:t>
      </w:r>
    </w:p>
    <w:p w14:paraId="67E9EF25" w14:textId="77777777" w:rsidR="0090489E" w:rsidRDefault="0090489E">
      <w:pPr>
        <w:pStyle w:val="BodyText"/>
        <w:spacing w:before="45"/>
        <w:ind w:left="0"/>
      </w:pPr>
    </w:p>
    <w:p w14:paraId="14885DD3" w14:textId="77777777" w:rsidR="0090489E" w:rsidRDefault="00000000">
      <w:pPr>
        <w:pStyle w:val="Heading2"/>
        <w:spacing w:before="1"/>
      </w:pPr>
      <w:r>
        <w:rPr>
          <w:spacing w:val="-2"/>
        </w:rPr>
        <w:t>Application</w:t>
      </w:r>
    </w:p>
    <w:p w14:paraId="4E841309" w14:textId="77777777" w:rsidR="0090489E" w:rsidRDefault="00000000">
      <w:pPr>
        <w:pStyle w:val="BodyText"/>
        <w:spacing w:before="281"/>
        <w:ind w:left="165"/>
      </w:pPr>
      <w:r>
        <w:t>To</w:t>
      </w:r>
      <w:r>
        <w:rPr>
          <w:spacing w:val="-7"/>
        </w:rPr>
        <w:t xml:space="preserve"> </w:t>
      </w:r>
      <w:r>
        <w:t>apply</w:t>
      </w:r>
      <w:r>
        <w:rPr>
          <w:spacing w:val="-5"/>
        </w:rPr>
        <w:t xml:space="preserve"> </w:t>
      </w:r>
      <w:r>
        <w:t>for</w:t>
      </w:r>
      <w:r>
        <w:rPr>
          <w:spacing w:val="-5"/>
        </w:rPr>
        <w:t xml:space="preserve"> </w:t>
      </w:r>
      <w:r>
        <w:t>Credit</w:t>
      </w:r>
      <w:r>
        <w:rPr>
          <w:spacing w:val="-6"/>
        </w:rPr>
        <w:t xml:space="preserve"> </w:t>
      </w:r>
      <w:r>
        <w:t>Transfer,</w:t>
      </w:r>
      <w:r>
        <w:rPr>
          <w:spacing w:val="-7"/>
        </w:rPr>
        <w:t xml:space="preserve"> </w:t>
      </w:r>
      <w:r>
        <w:t>a</w:t>
      </w:r>
      <w:r>
        <w:rPr>
          <w:spacing w:val="-7"/>
        </w:rPr>
        <w:t xml:space="preserve"> </w:t>
      </w:r>
      <w:r>
        <w:t>student</w:t>
      </w:r>
      <w:r>
        <w:rPr>
          <w:spacing w:val="-4"/>
        </w:rPr>
        <w:t xml:space="preserve"> must:</w:t>
      </w:r>
    </w:p>
    <w:p w14:paraId="3BDB20A1" w14:textId="77777777" w:rsidR="0090489E" w:rsidRDefault="00000000">
      <w:pPr>
        <w:pStyle w:val="ListParagraph"/>
        <w:numPr>
          <w:ilvl w:val="0"/>
          <w:numId w:val="1"/>
        </w:numPr>
        <w:tabs>
          <w:tab w:val="left" w:pos="885"/>
        </w:tabs>
        <w:spacing w:before="155"/>
        <w:rPr>
          <w:sz w:val="20"/>
        </w:rPr>
      </w:pPr>
      <w:r>
        <w:rPr>
          <w:sz w:val="20"/>
        </w:rPr>
        <w:t>Submit</w:t>
      </w:r>
      <w:r>
        <w:rPr>
          <w:spacing w:val="-7"/>
          <w:sz w:val="20"/>
        </w:rPr>
        <w:t xml:space="preserve"> </w:t>
      </w:r>
      <w:r>
        <w:rPr>
          <w:sz w:val="20"/>
        </w:rPr>
        <w:t>a</w:t>
      </w:r>
      <w:r>
        <w:rPr>
          <w:spacing w:val="-9"/>
          <w:sz w:val="20"/>
        </w:rPr>
        <w:t xml:space="preserve"> </w:t>
      </w:r>
      <w:r>
        <w:rPr>
          <w:sz w:val="20"/>
        </w:rPr>
        <w:t>completed</w:t>
      </w:r>
      <w:r>
        <w:rPr>
          <w:spacing w:val="-7"/>
          <w:sz w:val="20"/>
        </w:rPr>
        <w:t xml:space="preserve"> </w:t>
      </w:r>
      <w:r>
        <w:rPr>
          <w:rFonts w:ascii="Arial" w:hAnsi="Arial"/>
          <w:b/>
          <w:sz w:val="20"/>
        </w:rPr>
        <w:t>Credit</w:t>
      </w:r>
      <w:r>
        <w:rPr>
          <w:rFonts w:ascii="Arial" w:hAnsi="Arial"/>
          <w:b/>
          <w:spacing w:val="-8"/>
          <w:sz w:val="20"/>
        </w:rPr>
        <w:t xml:space="preserve"> </w:t>
      </w:r>
      <w:r>
        <w:rPr>
          <w:rFonts w:ascii="Arial" w:hAnsi="Arial"/>
          <w:b/>
          <w:sz w:val="20"/>
        </w:rPr>
        <w:t>Transfer</w:t>
      </w:r>
      <w:r>
        <w:rPr>
          <w:rFonts w:ascii="Arial" w:hAnsi="Arial"/>
          <w:b/>
          <w:spacing w:val="-8"/>
          <w:sz w:val="20"/>
        </w:rPr>
        <w:t xml:space="preserve"> </w:t>
      </w:r>
      <w:r>
        <w:rPr>
          <w:rFonts w:ascii="Arial" w:hAnsi="Arial"/>
          <w:b/>
          <w:sz w:val="20"/>
        </w:rPr>
        <w:t>Application</w:t>
      </w:r>
      <w:r>
        <w:rPr>
          <w:rFonts w:ascii="Arial" w:hAnsi="Arial"/>
          <w:b/>
          <w:spacing w:val="-8"/>
          <w:sz w:val="20"/>
        </w:rPr>
        <w:t xml:space="preserve"> </w:t>
      </w:r>
      <w:r>
        <w:rPr>
          <w:rFonts w:ascii="Arial" w:hAnsi="Arial"/>
          <w:b/>
          <w:spacing w:val="-4"/>
          <w:sz w:val="20"/>
        </w:rPr>
        <w:t>Form</w:t>
      </w:r>
      <w:r>
        <w:rPr>
          <w:spacing w:val="-4"/>
          <w:sz w:val="20"/>
        </w:rPr>
        <w:t>.</w:t>
      </w:r>
    </w:p>
    <w:p w14:paraId="607F8A97" w14:textId="77777777" w:rsidR="0090489E" w:rsidRDefault="00000000">
      <w:pPr>
        <w:pStyle w:val="ListParagraph"/>
        <w:numPr>
          <w:ilvl w:val="0"/>
          <w:numId w:val="1"/>
        </w:numPr>
        <w:tabs>
          <w:tab w:val="left" w:pos="885"/>
        </w:tabs>
        <w:spacing w:before="151" w:line="388" w:lineRule="auto"/>
        <w:ind w:left="165" w:right="1437" w:firstLine="360"/>
        <w:rPr>
          <w:sz w:val="20"/>
        </w:rPr>
      </w:pPr>
      <w:r>
        <w:rPr>
          <w:sz w:val="20"/>
        </w:rPr>
        <w:t>Provide</w:t>
      </w:r>
      <w:r>
        <w:rPr>
          <w:spacing w:val="-5"/>
          <w:sz w:val="20"/>
        </w:rPr>
        <w:t xml:space="preserve"> </w:t>
      </w:r>
      <w:r>
        <w:rPr>
          <w:sz w:val="20"/>
        </w:rPr>
        <w:t>AQF</w:t>
      </w:r>
      <w:r>
        <w:rPr>
          <w:spacing w:val="-4"/>
          <w:sz w:val="20"/>
        </w:rPr>
        <w:t xml:space="preserve"> </w:t>
      </w:r>
      <w:r>
        <w:rPr>
          <w:sz w:val="20"/>
        </w:rPr>
        <w:t>certification</w:t>
      </w:r>
      <w:r>
        <w:rPr>
          <w:spacing w:val="-5"/>
          <w:sz w:val="20"/>
        </w:rPr>
        <w:t xml:space="preserve"> </w:t>
      </w:r>
      <w:r>
        <w:rPr>
          <w:sz w:val="20"/>
        </w:rPr>
        <w:t>documentation</w:t>
      </w:r>
      <w:r>
        <w:rPr>
          <w:spacing w:val="-3"/>
          <w:sz w:val="20"/>
        </w:rPr>
        <w:t xml:space="preserve"> </w:t>
      </w:r>
      <w:r>
        <w:rPr>
          <w:sz w:val="20"/>
        </w:rPr>
        <w:t>or</w:t>
      </w:r>
      <w:r>
        <w:rPr>
          <w:spacing w:val="-5"/>
          <w:sz w:val="20"/>
        </w:rPr>
        <w:t xml:space="preserve"> </w:t>
      </w:r>
      <w:r>
        <w:rPr>
          <w:sz w:val="20"/>
        </w:rPr>
        <w:t>a</w:t>
      </w:r>
      <w:r>
        <w:rPr>
          <w:spacing w:val="-3"/>
          <w:sz w:val="20"/>
        </w:rPr>
        <w:t xml:space="preserve"> </w:t>
      </w:r>
      <w:r>
        <w:rPr>
          <w:sz w:val="20"/>
        </w:rPr>
        <w:t>VET</w:t>
      </w:r>
      <w:r>
        <w:rPr>
          <w:spacing w:val="-2"/>
          <w:sz w:val="20"/>
        </w:rPr>
        <w:t xml:space="preserve"> </w:t>
      </w:r>
      <w:r>
        <w:rPr>
          <w:sz w:val="20"/>
        </w:rPr>
        <w:t>transcript</w:t>
      </w:r>
      <w:r>
        <w:rPr>
          <w:spacing w:val="-5"/>
          <w:sz w:val="20"/>
        </w:rPr>
        <w:t xml:space="preserve"> </w:t>
      </w:r>
      <w:r>
        <w:rPr>
          <w:sz w:val="20"/>
        </w:rPr>
        <w:t>and</w:t>
      </w:r>
      <w:r>
        <w:rPr>
          <w:spacing w:val="-3"/>
          <w:sz w:val="20"/>
        </w:rPr>
        <w:t xml:space="preserve"> </w:t>
      </w:r>
      <w:r>
        <w:rPr>
          <w:sz w:val="20"/>
        </w:rPr>
        <w:t>a</w:t>
      </w:r>
      <w:r>
        <w:rPr>
          <w:spacing w:val="-5"/>
          <w:sz w:val="20"/>
        </w:rPr>
        <w:t xml:space="preserve"> </w:t>
      </w:r>
      <w:r>
        <w:rPr>
          <w:sz w:val="20"/>
        </w:rPr>
        <w:t>USI</w:t>
      </w:r>
      <w:r>
        <w:rPr>
          <w:spacing w:val="-5"/>
          <w:sz w:val="20"/>
        </w:rPr>
        <w:t xml:space="preserve"> </w:t>
      </w:r>
      <w:r>
        <w:rPr>
          <w:sz w:val="20"/>
        </w:rPr>
        <w:t>transcript. The ELAN COLLEGE Student Support Officer shall receive the application form and:</w:t>
      </w:r>
    </w:p>
    <w:p w14:paraId="17F4B559" w14:textId="77777777" w:rsidR="0090489E" w:rsidRDefault="00000000">
      <w:pPr>
        <w:pStyle w:val="ListParagraph"/>
        <w:numPr>
          <w:ilvl w:val="0"/>
          <w:numId w:val="1"/>
        </w:numPr>
        <w:tabs>
          <w:tab w:val="left" w:pos="885"/>
        </w:tabs>
        <w:spacing w:before="13"/>
        <w:rPr>
          <w:sz w:val="20"/>
        </w:rPr>
      </w:pPr>
      <w:r>
        <w:rPr>
          <w:sz w:val="20"/>
        </w:rPr>
        <w:t>Log</w:t>
      </w:r>
      <w:r>
        <w:rPr>
          <w:spacing w:val="-7"/>
          <w:sz w:val="20"/>
        </w:rPr>
        <w:t xml:space="preserve"> </w:t>
      </w:r>
      <w:r>
        <w:rPr>
          <w:sz w:val="20"/>
        </w:rPr>
        <w:t>the</w:t>
      </w:r>
      <w:r>
        <w:rPr>
          <w:spacing w:val="-7"/>
          <w:sz w:val="20"/>
        </w:rPr>
        <w:t xml:space="preserve"> </w:t>
      </w:r>
      <w:r>
        <w:rPr>
          <w:sz w:val="20"/>
        </w:rPr>
        <w:t>same</w:t>
      </w:r>
      <w:r>
        <w:rPr>
          <w:spacing w:val="-4"/>
          <w:sz w:val="20"/>
        </w:rPr>
        <w:t xml:space="preserve"> </w:t>
      </w:r>
      <w:r>
        <w:rPr>
          <w:sz w:val="20"/>
        </w:rPr>
        <w:t>into</w:t>
      </w:r>
      <w:r>
        <w:rPr>
          <w:spacing w:val="-7"/>
          <w:sz w:val="20"/>
        </w:rPr>
        <w:t xml:space="preserve"> </w:t>
      </w:r>
      <w:r>
        <w:rPr>
          <w:sz w:val="20"/>
        </w:rPr>
        <w:t>the</w:t>
      </w:r>
      <w:r>
        <w:rPr>
          <w:spacing w:val="-6"/>
          <w:sz w:val="20"/>
        </w:rPr>
        <w:t xml:space="preserve"> </w:t>
      </w:r>
      <w:r>
        <w:rPr>
          <w:sz w:val="20"/>
        </w:rPr>
        <w:t>Credit</w:t>
      </w:r>
      <w:r>
        <w:rPr>
          <w:spacing w:val="-6"/>
          <w:sz w:val="20"/>
        </w:rPr>
        <w:t xml:space="preserve"> </w:t>
      </w:r>
      <w:r>
        <w:rPr>
          <w:sz w:val="20"/>
        </w:rPr>
        <w:t>Transfer</w:t>
      </w:r>
      <w:r>
        <w:rPr>
          <w:spacing w:val="-6"/>
          <w:sz w:val="20"/>
        </w:rPr>
        <w:t xml:space="preserve"> </w:t>
      </w:r>
      <w:r>
        <w:rPr>
          <w:spacing w:val="-2"/>
          <w:sz w:val="20"/>
        </w:rPr>
        <w:t>Register.</w:t>
      </w:r>
    </w:p>
    <w:p w14:paraId="21DDDFCA" w14:textId="77777777" w:rsidR="0090489E" w:rsidRDefault="00000000">
      <w:pPr>
        <w:pStyle w:val="ListParagraph"/>
        <w:numPr>
          <w:ilvl w:val="0"/>
          <w:numId w:val="1"/>
        </w:numPr>
        <w:tabs>
          <w:tab w:val="left" w:pos="885"/>
        </w:tabs>
        <w:spacing w:before="34" w:line="271" w:lineRule="auto"/>
        <w:ind w:right="313"/>
        <w:rPr>
          <w:sz w:val="20"/>
        </w:rPr>
      </w:pPr>
      <w:r>
        <w:rPr>
          <w:sz w:val="20"/>
        </w:rPr>
        <w:t>Verify</w:t>
      </w:r>
      <w:r>
        <w:rPr>
          <w:spacing w:val="40"/>
          <w:sz w:val="20"/>
        </w:rPr>
        <w:t xml:space="preserve"> </w:t>
      </w:r>
      <w:r>
        <w:rPr>
          <w:sz w:val="20"/>
        </w:rPr>
        <w:t>the</w:t>
      </w:r>
      <w:r>
        <w:rPr>
          <w:spacing w:val="40"/>
          <w:sz w:val="20"/>
        </w:rPr>
        <w:t xml:space="preserve"> </w:t>
      </w:r>
      <w:r>
        <w:rPr>
          <w:sz w:val="20"/>
        </w:rPr>
        <w:t>provided</w:t>
      </w:r>
      <w:r>
        <w:rPr>
          <w:spacing w:val="40"/>
          <w:sz w:val="20"/>
        </w:rPr>
        <w:t xml:space="preserve"> </w:t>
      </w:r>
      <w:r>
        <w:rPr>
          <w:sz w:val="20"/>
        </w:rPr>
        <w:t>AQF</w:t>
      </w:r>
      <w:r>
        <w:rPr>
          <w:spacing w:val="40"/>
          <w:sz w:val="20"/>
        </w:rPr>
        <w:t xml:space="preserve"> </w:t>
      </w:r>
      <w:r>
        <w:rPr>
          <w:sz w:val="20"/>
        </w:rPr>
        <w:t>certification</w:t>
      </w:r>
      <w:r>
        <w:rPr>
          <w:spacing w:val="40"/>
          <w:sz w:val="20"/>
        </w:rPr>
        <w:t xml:space="preserve"> </w:t>
      </w:r>
      <w:r>
        <w:rPr>
          <w:sz w:val="20"/>
        </w:rPr>
        <w:t>documentations</w:t>
      </w:r>
      <w:r>
        <w:rPr>
          <w:spacing w:val="40"/>
          <w:sz w:val="20"/>
        </w:rPr>
        <w:t xml:space="preserve"> </w:t>
      </w:r>
      <w:r>
        <w:rPr>
          <w:sz w:val="20"/>
        </w:rPr>
        <w:t>or</w:t>
      </w:r>
      <w:r>
        <w:rPr>
          <w:spacing w:val="40"/>
          <w:sz w:val="20"/>
        </w:rPr>
        <w:t xml:space="preserve"> </w:t>
      </w:r>
      <w:r>
        <w:rPr>
          <w:sz w:val="20"/>
        </w:rPr>
        <w:t>the</w:t>
      </w:r>
      <w:r>
        <w:rPr>
          <w:spacing w:val="40"/>
          <w:sz w:val="20"/>
        </w:rPr>
        <w:t xml:space="preserve"> </w:t>
      </w:r>
      <w:r>
        <w:rPr>
          <w:sz w:val="20"/>
        </w:rPr>
        <w:t>VET</w:t>
      </w:r>
      <w:r>
        <w:rPr>
          <w:spacing w:val="40"/>
          <w:sz w:val="20"/>
        </w:rPr>
        <w:t xml:space="preserve"> </w:t>
      </w:r>
      <w:r>
        <w:rPr>
          <w:sz w:val="20"/>
        </w:rPr>
        <w:t>transcript</w:t>
      </w:r>
      <w:r>
        <w:rPr>
          <w:spacing w:val="40"/>
          <w:sz w:val="20"/>
        </w:rPr>
        <w:t xml:space="preserve"> </w:t>
      </w:r>
      <w:r>
        <w:rPr>
          <w:sz w:val="20"/>
        </w:rPr>
        <w:t>and</w:t>
      </w:r>
      <w:r>
        <w:rPr>
          <w:spacing w:val="40"/>
          <w:sz w:val="20"/>
        </w:rPr>
        <w:t xml:space="preserve"> </w:t>
      </w:r>
      <w:r>
        <w:rPr>
          <w:sz w:val="20"/>
        </w:rPr>
        <w:t>the</w:t>
      </w:r>
      <w:r>
        <w:rPr>
          <w:spacing w:val="40"/>
          <w:sz w:val="20"/>
        </w:rPr>
        <w:t xml:space="preserve"> </w:t>
      </w:r>
      <w:r>
        <w:rPr>
          <w:sz w:val="20"/>
        </w:rPr>
        <w:t>USI transcript with the issuing RTO/ Authority.</w:t>
      </w:r>
    </w:p>
    <w:p w14:paraId="57DF14A9" w14:textId="77777777" w:rsidR="0090489E" w:rsidRDefault="00000000">
      <w:pPr>
        <w:pStyle w:val="ListParagraph"/>
        <w:numPr>
          <w:ilvl w:val="0"/>
          <w:numId w:val="1"/>
        </w:numPr>
        <w:tabs>
          <w:tab w:val="left" w:pos="885"/>
        </w:tabs>
        <w:spacing w:before="5"/>
        <w:rPr>
          <w:sz w:val="20"/>
        </w:rPr>
      </w:pPr>
      <w:r>
        <w:rPr>
          <w:sz w:val="20"/>
        </w:rPr>
        <w:t>Refer</w:t>
      </w:r>
      <w:r>
        <w:rPr>
          <w:spacing w:val="-8"/>
          <w:sz w:val="20"/>
        </w:rPr>
        <w:t xml:space="preserve"> </w:t>
      </w:r>
      <w:r>
        <w:rPr>
          <w:sz w:val="20"/>
        </w:rPr>
        <w:t>the</w:t>
      </w:r>
      <w:r>
        <w:rPr>
          <w:spacing w:val="-8"/>
          <w:sz w:val="20"/>
        </w:rPr>
        <w:t xml:space="preserve"> </w:t>
      </w:r>
      <w:r>
        <w:rPr>
          <w:sz w:val="20"/>
        </w:rPr>
        <w:t>application</w:t>
      </w:r>
      <w:r>
        <w:rPr>
          <w:spacing w:val="-6"/>
          <w:sz w:val="20"/>
        </w:rPr>
        <w:t xml:space="preserve"> </w:t>
      </w:r>
      <w:r>
        <w:rPr>
          <w:sz w:val="20"/>
        </w:rPr>
        <w:t>to</w:t>
      </w:r>
      <w:r>
        <w:rPr>
          <w:spacing w:val="-9"/>
          <w:sz w:val="20"/>
        </w:rPr>
        <w:t xml:space="preserve"> </w:t>
      </w:r>
      <w:r>
        <w:rPr>
          <w:sz w:val="20"/>
        </w:rPr>
        <w:t>the</w:t>
      </w:r>
      <w:r>
        <w:rPr>
          <w:spacing w:val="-8"/>
          <w:sz w:val="20"/>
        </w:rPr>
        <w:t xml:space="preserve"> </w:t>
      </w:r>
      <w:r>
        <w:rPr>
          <w:sz w:val="20"/>
        </w:rPr>
        <w:t>Academic</w:t>
      </w:r>
      <w:r>
        <w:rPr>
          <w:spacing w:val="-7"/>
          <w:sz w:val="20"/>
        </w:rPr>
        <w:t xml:space="preserve"> </w:t>
      </w:r>
      <w:r>
        <w:rPr>
          <w:spacing w:val="-2"/>
          <w:sz w:val="20"/>
        </w:rPr>
        <w:t>Manager.</w:t>
      </w:r>
    </w:p>
    <w:p w14:paraId="24286DCA" w14:textId="77777777" w:rsidR="0090489E" w:rsidRDefault="0090489E">
      <w:pPr>
        <w:pStyle w:val="ListParagraph"/>
        <w:rPr>
          <w:sz w:val="20"/>
        </w:rPr>
        <w:sectPr w:rsidR="0090489E">
          <w:headerReference w:type="default" r:id="rId7"/>
          <w:footerReference w:type="default" r:id="rId8"/>
          <w:pgSz w:w="11910" w:h="16840"/>
          <w:pgMar w:top="1560" w:right="1133" w:bottom="1440" w:left="1275" w:header="365" w:footer="1259" w:gutter="0"/>
          <w:pgNumType w:start="2"/>
          <w:cols w:space="720"/>
        </w:sectPr>
      </w:pPr>
    </w:p>
    <w:p w14:paraId="3E08A26B" w14:textId="77777777" w:rsidR="0090489E" w:rsidRDefault="00000000">
      <w:pPr>
        <w:spacing w:before="87"/>
        <w:ind w:left="165"/>
        <w:rPr>
          <w:rFonts w:ascii="Arial"/>
          <w:b/>
          <w:sz w:val="28"/>
        </w:rPr>
      </w:pPr>
      <w:r>
        <w:rPr>
          <w:rFonts w:ascii="Arial"/>
          <w:b/>
          <w:sz w:val="28"/>
        </w:rPr>
        <w:lastRenderedPageBreak/>
        <w:t>Elan</w:t>
      </w:r>
      <w:r>
        <w:rPr>
          <w:rFonts w:ascii="Arial"/>
          <w:b/>
          <w:spacing w:val="-6"/>
          <w:sz w:val="28"/>
        </w:rPr>
        <w:t xml:space="preserve"> </w:t>
      </w:r>
      <w:r>
        <w:rPr>
          <w:rFonts w:ascii="Arial"/>
          <w:b/>
          <w:sz w:val="28"/>
        </w:rPr>
        <w:t>College</w:t>
      </w:r>
      <w:r>
        <w:rPr>
          <w:rFonts w:ascii="Arial"/>
          <w:b/>
          <w:spacing w:val="-7"/>
          <w:sz w:val="28"/>
        </w:rPr>
        <w:t xml:space="preserve"> </w:t>
      </w:r>
      <w:r>
        <w:rPr>
          <w:rFonts w:ascii="Arial"/>
          <w:b/>
          <w:sz w:val="28"/>
        </w:rPr>
        <w:t>Package</w:t>
      </w:r>
      <w:r>
        <w:rPr>
          <w:rFonts w:ascii="Arial"/>
          <w:b/>
          <w:spacing w:val="-7"/>
          <w:sz w:val="28"/>
        </w:rPr>
        <w:t xml:space="preserve"> </w:t>
      </w:r>
      <w:r>
        <w:rPr>
          <w:rFonts w:ascii="Arial"/>
          <w:b/>
          <w:spacing w:val="-2"/>
          <w:sz w:val="28"/>
        </w:rPr>
        <w:t>Students:</w:t>
      </w:r>
    </w:p>
    <w:p w14:paraId="53CC63C8" w14:textId="269FFB61" w:rsidR="00006FEE" w:rsidRPr="00006FEE" w:rsidRDefault="00006FEE">
      <w:pPr>
        <w:pStyle w:val="ListParagraph"/>
        <w:numPr>
          <w:ilvl w:val="0"/>
          <w:numId w:val="1"/>
        </w:numPr>
        <w:tabs>
          <w:tab w:val="left" w:pos="885"/>
        </w:tabs>
        <w:spacing w:before="292" w:line="273" w:lineRule="auto"/>
        <w:ind w:right="307"/>
        <w:jc w:val="both"/>
        <w:rPr>
          <w:sz w:val="20"/>
        </w:rPr>
      </w:pPr>
      <w:r w:rsidRPr="00006FEE">
        <w:rPr>
          <w:sz w:val="20"/>
        </w:rPr>
        <w:t>Where equivalent or substantially similar units of competency exist across two training products, students will not be required to undertake duplicate training or assessment for competencies they have already successfully achieved. The RTO will apply the appropriate credit for previously attained equivalent units, where applicable, to ensure unnecessary duplication of learning is avoided while maintaining compliance with the packaging rules and assessment requirements of the relevant training product.</w:t>
      </w:r>
    </w:p>
    <w:p w14:paraId="302BE872" w14:textId="77777777" w:rsidR="0090489E" w:rsidRDefault="0090489E">
      <w:pPr>
        <w:pStyle w:val="BodyText"/>
        <w:spacing w:before="12"/>
        <w:ind w:left="0"/>
      </w:pPr>
    </w:p>
    <w:p w14:paraId="1F8131DC" w14:textId="77777777" w:rsidR="0090489E" w:rsidRDefault="00000000">
      <w:pPr>
        <w:pStyle w:val="ListParagraph"/>
        <w:numPr>
          <w:ilvl w:val="0"/>
          <w:numId w:val="1"/>
        </w:numPr>
        <w:tabs>
          <w:tab w:val="left" w:pos="885"/>
        </w:tabs>
        <w:spacing w:before="1" w:line="271" w:lineRule="auto"/>
        <w:ind w:right="312"/>
        <w:jc w:val="both"/>
        <w:rPr>
          <w:sz w:val="20"/>
        </w:rPr>
      </w:pPr>
      <w:r>
        <w:rPr>
          <w:sz w:val="20"/>
        </w:rPr>
        <w:t>The</w:t>
      </w:r>
      <w:r>
        <w:rPr>
          <w:spacing w:val="-5"/>
          <w:sz w:val="20"/>
        </w:rPr>
        <w:t xml:space="preserve"> </w:t>
      </w:r>
      <w:r>
        <w:rPr>
          <w:sz w:val="20"/>
        </w:rPr>
        <w:t>Confirmation</w:t>
      </w:r>
      <w:r>
        <w:rPr>
          <w:spacing w:val="-3"/>
          <w:sz w:val="20"/>
        </w:rPr>
        <w:t xml:space="preserve"> </w:t>
      </w:r>
      <w:r>
        <w:rPr>
          <w:sz w:val="20"/>
        </w:rPr>
        <w:t>of</w:t>
      </w:r>
      <w:r>
        <w:rPr>
          <w:spacing w:val="-3"/>
          <w:sz w:val="20"/>
        </w:rPr>
        <w:t xml:space="preserve"> </w:t>
      </w:r>
      <w:r>
        <w:rPr>
          <w:sz w:val="20"/>
        </w:rPr>
        <w:t>Enrolment</w:t>
      </w:r>
      <w:r>
        <w:rPr>
          <w:spacing w:val="-4"/>
          <w:sz w:val="20"/>
        </w:rPr>
        <w:t xml:space="preserve"> </w:t>
      </w:r>
      <w:r>
        <w:rPr>
          <w:sz w:val="20"/>
        </w:rPr>
        <w:t>(CoE)</w:t>
      </w:r>
      <w:r>
        <w:rPr>
          <w:spacing w:val="-4"/>
          <w:sz w:val="20"/>
        </w:rPr>
        <w:t xml:space="preserve"> </w:t>
      </w:r>
      <w:r>
        <w:rPr>
          <w:sz w:val="20"/>
        </w:rPr>
        <w:t>second</w:t>
      </w:r>
      <w:r>
        <w:rPr>
          <w:spacing w:val="-4"/>
          <w:sz w:val="20"/>
        </w:rPr>
        <w:t xml:space="preserve"> </w:t>
      </w:r>
      <w:r>
        <w:rPr>
          <w:sz w:val="20"/>
        </w:rPr>
        <w:t>course</w:t>
      </w:r>
      <w:r>
        <w:rPr>
          <w:spacing w:val="-3"/>
          <w:sz w:val="20"/>
        </w:rPr>
        <w:t xml:space="preserve"> </w:t>
      </w:r>
      <w:r>
        <w:rPr>
          <w:sz w:val="20"/>
        </w:rPr>
        <w:t>duration</w:t>
      </w:r>
      <w:r>
        <w:rPr>
          <w:spacing w:val="-3"/>
          <w:sz w:val="20"/>
        </w:rPr>
        <w:t xml:space="preserve"> </w:t>
      </w:r>
      <w:r>
        <w:rPr>
          <w:sz w:val="20"/>
        </w:rPr>
        <w:t>is</w:t>
      </w:r>
      <w:r>
        <w:rPr>
          <w:spacing w:val="-4"/>
          <w:sz w:val="20"/>
        </w:rPr>
        <w:t xml:space="preserve"> </w:t>
      </w:r>
      <w:r>
        <w:rPr>
          <w:sz w:val="20"/>
        </w:rPr>
        <w:t>reduced</w:t>
      </w:r>
      <w:r>
        <w:rPr>
          <w:spacing w:val="-4"/>
          <w:sz w:val="20"/>
        </w:rPr>
        <w:t xml:space="preserve"> </w:t>
      </w:r>
      <w:r>
        <w:rPr>
          <w:sz w:val="20"/>
        </w:rPr>
        <w:t>accordingly</w:t>
      </w:r>
      <w:r>
        <w:rPr>
          <w:spacing w:val="-4"/>
          <w:sz w:val="20"/>
        </w:rPr>
        <w:t xml:space="preserve"> </w:t>
      </w:r>
      <w:r>
        <w:rPr>
          <w:sz w:val="20"/>
        </w:rPr>
        <w:t>to</w:t>
      </w:r>
      <w:r>
        <w:rPr>
          <w:spacing w:val="-5"/>
          <w:sz w:val="20"/>
        </w:rPr>
        <w:t xml:space="preserve"> </w:t>
      </w:r>
      <w:r>
        <w:rPr>
          <w:sz w:val="20"/>
        </w:rPr>
        <w:t>reflect the decreased training.</w:t>
      </w:r>
    </w:p>
    <w:p w14:paraId="3A629399" w14:textId="77777777" w:rsidR="0090489E" w:rsidRDefault="0090489E">
      <w:pPr>
        <w:pStyle w:val="BodyText"/>
        <w:spacing w:before="15"/>
        <w:ind w:left="0"/>
      </w:pPr>
    </w:p>
    <w:p w14:paraId="72C523C7" w14:textId="77777777" w:rsidR="0090489E" w:rsidRDefault="00000000">
      <w:pPr>
        <w:pStyle w:val="ListParagraph"/>
        <w:numPr>
          <w:ilvl w:val="0"/>
          <w:numId w:val="1"/>
        </w:numPr>
        <w:tabs>
          <w:tab w:val="left" w:pos="885"/>
        </w:tabs>
        <w:spacing w:line="273" w:lineRule="auto"/>
        <w:ind w:right="307"/>
        <w:jc w:val="both"/>
        <w:rPr>
          <w:sz w:val="20"/>
        </w:rPr>
      </w:pPr>
      <w:r>
        <w:rPr>
          <w:sz w:val="20"/>
        </w:rPr>
        <w:t xml:space="preserve">While the Credit Transfer Policy outlines the principles and decision-making framework, Elan College has implemented operational controls to manage overlapping units within packaged </w:t>
      </w:r>
      <w:r>
        <w:rPr>
          <w:spacing w:val="-2"/>
          <w:sz w:val="20"/>
        </w:rPr>
        <w:t>courses.</w:t>
      </w:r>
    </w:p>
    <w:p w14:paraId="0FFA8946" w14:textId="77777777" w:rsidR="0090489E" w:rsidRDefault="0090489E">
      <w:pPr>
        <w:pStyle w:val="BodyText"/>
        <w:spacing w:before="13"/>
        <w:ind w:left="0"/>
      </w:pPr>
    </w:p>
    <w:p w14:paraId="1970FF33" w14:textId="77777777" w:rsidR="0090489E" w:rsidRDefault="00000000">
      <w:pPr>
        <w:pStyle w:val="ListParagraph"/>
        <w:numPr>
          <w:ilvl w:val="0"/>
          <w:numId w:val="1"/>
        </w:numPr>
        <w:tabs>
          <w:tab w:val="left" w:pos="885"/>
        </w:tabs>
        <w:spacing w:before="1" w:line="271" w:lineRule="auto"/>
        <w:ind w:right="316"/>
        <w:jc w:val="both"/>
        <w:rPr>
          <w:sz w:val="20"/>
        </w:rPr>
      </w:pPr>
      <w:r>
        <w:rPr>
          <w:sz w:val="20"/>
        </w:rPr>
        <w:t>These</w:t>
      </w:r>
      <w:r>
        <w:rPr>
          <w:spacing w:val="-12"/>
          <w:sz w:val="20"/>
        </w:rPr>
        <w:t xml:space="preserve"> </w:t>
      </w:r>
      <w:r>
        <w:rPr>
          <w:sz w:val="20"/>
        </w:rPr>
        <w:t>controls</w:t>
      </w:r>
      <w:r>
        <w:rPr>
          <w:spacing w:val="-11"/>
          <w:sz w:val="20"/>
        </w:rPr>
        <w:t xml:space="preserve"> </w:t>
      </w:r>
      <w:r>
        <w:rPr>
          <w:sz w:val="20"/>
        </w:rPr>
        <w:t>include</w:t>
      </w:r>
      <w:r>
        <w:rPr>
          <w:spacing w:val="-13"/>
          <w:sz w:val="20"/>
        </w:rPr>
        <w:t xml:space="preserve"> </w:t>
      </w:r>
      <w:r>
        <w:rPr>
          <w:sz w:val="20"/>
        </w:rPr>
        <w:t>revising</w:t>
      </w:r>
      <w:r>
        <w:rPr>
          <w:spacing w:val="-13"/>
          <w:sz w:val="20"/>
        </w:rPr>
        <w:t xml:space="preserve"> </w:t>
      </w:r>
      <w:r>
        <w:rPr>
          <w:sz w:val="20"/>
        </w:rPr>
        <w:t>course</w:t>
      </w:r>
      <w:r>
        <w:rPr>
          <w:spacing w:val="-12"/>
          <w:sz w:val="20"/>
        </w:rPr>
        <w:t xml:space="preserve"> </w:t>
      </w:r>
      <w:r>
        <w:rPr>
          <w:sz w:val="20"/>
        </w:rPr>
        <w:t>schedules,</w:t>
      </w:r>
      <w:r>
        <w:rPr>
          <w:spacing w:val="-12"/>
          <w:sz w:val="20"/>
        </w:rPr>
        <w:t xml:space="preserve"> </w:t>
      </w:r>
      <w:r>
        <w:rPr>
          <w:sz w:val="20"/>
        </w:rPr>
        <w:t>adjusting</w:t>
      </w:r>
      <w:r>
        <w:rPr>
          <w:spacing w:val="-13"/>
          <w:sz w:val="20"/>
        </w:rPr>
        <w:t xml:space="preserve"> </w:t>
      </w:r>
      <w:r>
        <w:rPr>
          <w:sz w:val="20"/>
        </w:rPr>
        <w:t>CoE</w:t>
      </w:r>
      <w:r>
        <w:rPr>
          <w:spacing w:val="-11"/>
          <w:sz w:val="20"/>
        </w:rPr>
        <w:t xml:space="preserve"> </w:t>
      </w:r>
      <w:r>
        <w:rPr>
          <w:sz w:val="20"/>
        </w:rPr>
        <w:t>lengths,</w:t>
      </w:r>
      <w:r>
        <w:rPr>
          <w:spacing w:val="-12"/>
          <w:sz w:val="20"/>
        </w:rPr>
        <w:t xml:space="preserve"> </w:t>
      </w:r>
      <w:r>
        <w:rPr>
          <w:sz w:val="20"/>
        </w:rPr>
        <w:t>and</w:t>
      </w:r>
      <w:r>
        <w:rPr>
          <w:spacing w:val="-13"/>
          <w:sz w:val="20"/>
        </w:rPr>
        <w:t xml:space="preserve"> </w:t>
      </w:r>
      <w:r>
        <w:rPr>
          <w:sz w:val="20"/>
        </w:rPr>
        <w:t>updating</w:t>
      </w:r>
      <w:r>
        <w:rPr>
          <w:spacing w:val="-13"/>
          <w:sz w:val="20"/>
        </w:rPr>
        <w:t xml:space="preserve"> </w:t>
      </w:r>
      <w:r>
        <w:rPr>
          <w:sz w:val="20"/>
        </w:rPr>
        <w:t>student records where applicable.</w:t>
      </w:r>
    </w:p>
    <w:p w14:paraId="1EFB06EB" w14:textId="77777777" w:rsidR="0090489E" w:rsidRDefault="0090489E">
      <w:pPr>
        <w:pStyle w:val="BodyText"/>
        <w:spacing w:before="15"/>
        <w:ind w:left="0"/>
      </w:pPr>
    </w:p>
    <w:p w14:paraId="1F45327A" w14:textId="77777777" w:rsidR="0090489E" w:rsidRPr="001505E8" w:rsidRDefault="00000000">
      <w:pPr>
        <w:pStyle w:val="ListParagraph"/>
        <w:numPr>
          <w:ilvl w:val="0"/>
          <w:numId w:val="1"/>
        </w:numPr>
        <w:tabs>
          <w:tab w:val="left" w:pos="885"/>
        </w:tabs>
        <w:spacing w:line="273" w:lineRule="auto"/>
        <w:ind w:right="315"/>
        <w:jc w:val="both"/>
        <w:rPr>
          <w:sz w:val="20"/>
        </w:rPr>
      </w:pPr>
      <w:r>
        <w:rPr>
          <w:sz w:val="20"/>
        </w:rPr>
        <w:t xml:space="preserve">This approach ensures transparency in course delivery, maintains compliance with regulatory requirements, and supports fair and equitable treatment of students enrolled in packaged </w:t>
      </w:r>
      <w:r>
        <w:rPr>
          <w:spacing w:val="-2"/>
          <w:sz w:val="20"/>
        </w:rPr>
        <w:t>programs.</w:t>
      </w:r>
    </w:p>
    <w:p w14:paraId="3DEB730E" w14:textId="77777777" w:rsidR="001505E8" w:rsidRPr="001505E8" w:rsidRDefault="001505E8" w:rsidP="001505E8">
      <w:pPr>
        <w:pStyle w:val="ListParagraph"/>
        <w:rPr>
          <w:sz w:val="20"/>
        </w:rPr>
      </w:pPr>
    </w:p>
    <w:p w14:paraId="674785F8" w14:textId="2E4CFA44" w:rsidR="001505E8" w:rsidRPr="001505E8" w:rsidRDefault="001505E8" w:rsidP="001505E8">
      <w:pPr>
        <w:tabs>
          <w:tab w:val="left" w:pos="885"/>
        </w:tabs>
        <w:spacing w:line="273" w:lineRule="auto"/>
        <w:ind w:right="315"/>
        <w:jc w:val="both"/>
        <w:rPr>
          <w:rFonts w:ascii="Arial" w:hAnsi="Arial" w:cs="Arial"/>
          <w:b/>
          <w:bCs/>
          <w:sz w:val="28"/>
          <w:szCs w:val="28"/>
        </w:rPr>
      </w:pPr>
      <w:r w:rsidRPr="001505E8">
        <w:rPr>
          <w:rFonts w:ascii="Arial" w:hAnsi="Arial" w:cs="Arial"/>
          <w:b/>
          <w:bCs/>
          <w:sz w:val="28"/>
          <w:szCs w:val="28"/>
        </w:rPr>
        <w:t>Credit Transfer Fee &amp; Charges:</w:t>
      </w:r>
    </w:p>
    <w:p w14:paraId="0FD9B662" w14:textId="7D6E8130" w:rsidR="001505E8" w:rsidRPr="001505E8" w:rsidRDefault="001505E8" w:rsidP="001505E8">
      <w:pPr>
        <w:tabs>
          <w:tab w:val="left" w:pos="885"/>
        </w:tabs>
        <w:spacing w:line="273" w:lineRule="auto"/>
        <w:ind w:right="315"/>
        <w:jc w:val="both"/>
        <w:rPr>
          <w:sz w:val="20"/>
        </w:rPr>
      </w:pPr>
      <w:r w:rsidRPr="001505E8">
        <w:rPr>
          <w:sz w:val="20"/>
        </w:rPr>
        <w:t>Elan College does not charge any fees for the processing of Credit Transfer applications. Credit Transfer is provided to eligible students at no additional cost where equivalent units of competency have previously been successfully completed and appropriate evidence has been provided. This approach supports fair and equitable access to recognition arrangements, ensures compliance with regulatory requirements, and aligns with the principles outlined in Elan College’s Credit Transfer Policy and Procedures</w:t>
      </w:r>
    </w:p>
    <w:p w14:paraId="3CAE2246" w14:textId="77777777" w:rsidR="0090489E" w:rsidRDefault="0090489E">
      <w:pPr>
        <w:pStyle w:val="BodyText"/>
        <w:spacing w:before="14"/>
        <w:ind w:left="0"/>
      </w:pPr>
    </w:p>
    <w:p w14:paraId="7F65BADB" w14:textId="77777777" w:rsidR="0090489E" w:rsidRDefault="00000000">
      <w:pPr>
        <w:pStyle w:val="Heading2"/>
      </w:pPr>
      <w:r>
        <w:t>Assessment</w:t>
      </w:r>
      <w:r>
        <w:rPr>
          <w:spacing w:val="-4"/>
        </w:rPr>
        <w:t xml:space="preserve"> </w:t>
      </w:r>
      <w:r>
        <w:t>of</w:t>
      </w:r>
      <w:r>
        <w:rPr>
          <w:spacing w:val="-5"/>
        </w:rPr>
        <w:t xml:space="preserve"> </w:t>
      </w:r>
      <w:r>
        <w:t>Credit</w:t>
      </w:r>
      <w:r>
        <w:rPr>
          <w:spacing w:val="-5"/>
        </w:rPr>
        <w:t xml:space="preserve"> </w:t>
      </w:r>
      <w:r>
        <w:rPr>
          <w:spacing w:val="-2"/>
        </w:rPr>
        <w:t>Transfer</w:t>
      </w:r>
    </w:p>
    <w:p w14:paraId="7CBE652E" w14:textId="77777777" w:rsidR="0090489E" w:rsidRDefault="00000000">
      <w:pPr>
        <w:pStyle w:val="BodyText"/>
        <w:spacing w:before="281"/>
        <w:ind w:left="165"/>
      </w:pPr>
      <w:r>
        <w:t>ELAN</w:t>
      </w:r>
      <w:r>
        <w:rPr>
          <w:spacing w:val="-8"/>
        </w:rPr>
        <w:t xml:space="preserve"> </w:t>
      </w:r>
      <w:r>
        <w:t>COLLEGE</w:t>
      </w:r>
      <w:r>
        <w:rPr>
          <w:spacing w:val="-7"/>
        </w:rPr>
        <w:t xml:space="preserve"> </w:t>
      </w:r>
      <w:r>
        <w:t>ensures</w:t>
      </w:r>
      <w:r>
        <w:rPr>
          <w:spacing w:val="-6"/>
        </w:rPr>
        <w:t xml:space="preserve"> </w:t>
      </w:r>
      <w:r>
        <w:rPr>
          <w:spacing w:val="-2"/>
        </w:rPr>
        <w:t>that:</w:t>
      </w:r>
    </w:p>
    <w:p w14:paraId="2F3C9F35" w14:textId="77777777" w:rsidR="0090489E" w:rsidRDefault="00000000">
      <w:pPr>
        <w:pStyle w:val="ListParagraph"/>
        <w:numPr>
          <w:ilvl w:val="0"/>
          <w:numId w:val="1"/>
        </w:numPr>
        <w:tabs>
          <w:tab w:val="left" w:pos="885"/>
        </w:tabs>
        <w:spacing w:before="155" w:line="268" w:lineRule="auto"/>
        <w:ind w:right="310"/>
        <w:jc w:val="both"/>
        <w:rPr>
          <w:sz w:val="20"/>
        </w:rPr>
      </w:pPr>
      <w:r>
        <w:rPr>
          <w:sz w:val="20"/>
        </w:rPr>
        <w:t>Credit</w:t>
      </w:r>
      <w:r>
        <w:rPr>
          <w:spacing w:val="-5"/>
          <w:sz w:val="20"/>
        </w:rPr>
        <w:t xml:space="preserve"> </w:t>
      </w:r>
      <w:r>
        <w:rPr>
          <w:sz w:val="20"/>
        </w:rPr>
        <w:t>is</w:t>
      </w:r>
      <w:r>
        <w:rPr>
          <w:spacing w:val="-6"/>
          <w:sz w:val="20"/>
        </w:rPr>
        <w:t xml:space="preserve"> </w:t>
      </w:r>
      <w:r>
        <w:rPr>
          <w:sz w:val="20"/>
        </w:rPr>
        <w:t>only</w:t>
      </w:r>
      <w:r>
        <w:rPr>
          <w:spacing w:val="-6"/>
          <w:sz w:val="20"/>
        </w:rPr>
        <w:t xml:space="preserve"> </w:t>
      </w:r>
      <w:r>
        <w:rPr>
          <w:sz w:val="20"/>
        </w:rPr>
        <w:t>granted</w:t>
      </w:r>
      <w:r>
        <w:rPr>
          <w:spacing w:val="-6"/>
          <w:sz w:val="20"/>
        </w:rPr>
        <w:t xml:space="preserve"> </w:t>
      </w:r>
      <w:r>
        <w:rPr>
          <w:sz w:val="20"/>
        </w:rPr>
        <w:t>for</w:t>
      </w:r>
      <w:r>
        <w:rPr>
          <w:spacing w:val="-7"/>
          <w:sz w:val="20"/>
        </w:rPr>
        <w:t xml:space="preserve"> </w:t>
      </w:r>
      <w:r>
        <w:rPr>
          <w:sz w:val="20"/>
        </w:rPr>
        <w:t>equivalent</w:t>
      </w:r>
      <w:r>
        <w:rPr>
          <w:spacing w:val="-5"/>
          <w:sz w:val="20"/>
        </w:rPr>
        <w:t xml:space="preserve"> </w:t>
      </w:r>
      <w:r>
        <w:rPr>
          <w:sz w:val="20"/>
        </w:rPr>
        <w:t>units</w:t>
      </w:r>
      <w:r>
        <w:rPr>
          <w:spacing w:val="-6"/>
          <w:sz w:val="20"/>
        </w:rPr>
        <w:t xml:space="preserve"> </w:t>
      </w:r>
      <w:r>
        <w:rPr>
          <w:sz w:val="20"/>
        </w:rPr>
        <w:t>of</w:t>
      </w:r>
      <w:r>
        <w:rPr>
          <w:spacing w:val="-8"/>
          <w:sz w:val="20"/>
        </w:rPr>
        <w:t xml:space="preserve"> </w:t>
      </w:r>
      <w:r>
        <w:rPr>
          <w:sz w:val="20"/>
        </w:rPr>
        <w:t>competency</w:t>
      </w:r>
      <w:r>
        <w:rPr>
          <w:spacing w:val="-6"/>
          <w:sz w:val="20"/>
        </w:rPr>
        <w:t xml:space="preserve"> </w:t>
      </w:r>
      <w:r>
        <w:rPr>
          <w:sz w:val="20"/>
        </w:rPr>
        <w:t>or</w:t>
      </w:r>
      <w:r>
        <w:rPr>
          <w:spacing w:val="-7"/>
          <w:sz w:val="20"/>
        </w:rPr>
        <w:t xml:space="preserve"> </w:t>
      </w:r>
      <w:r>
        <w:rPr>
          <w:sz w:val="20"/>
        </w:rPr>
        <w:t>training</w:t>
      </w:r>
      <w:r>
        <w:rPr>
          <w:spacing w:val="-6"/>
          <w:sz w:val="20"/>
        </w:rPr>
        <w:t xml:space="preserve"> </w:t>
      </w:r>
      <w:r>
        <w:rPr>
          <w:sz w:val="20"/>
        </w:rPr>
        <w:t>products</w:t>
      </w:r>
      <w:r>
        <w:rPr>
          <w:spacing w:val="-6"/>
          <w:sz w:val="20"/>
        </w:rPr>
        <w:t xml:space="preserve"> </w:t>
      </w:r>
      <w:r>
        <w:rPr>
          <w:sz w:val="20"/>
        </w:rPr>
        <w:t>identified</w:t>
      </w:r>
      <w:r>
        <w:rPr>
          <w:spacing w:val="-8"/>
          <w:sz w:val="20"/>
        </w:rPr>
        <w:t xml:space="preserve"> </w:t>
      </w:r>
      <w:r>
        <w:rPr>
          <w:sz w:val="20"/>
        </w:rPr>
        <w:t>through Training Package mapping.</w:t>
      </w:r>
    </w:p>
    <w:p w14:paraId="43B473B8" w14:textId="77777777" w:rsidR="0090489E" w:rsidRDefault="00000000">
      <w:pPr>
        <w:pStyle w:val="ListParagraph"/>
        <w:numPr>
          <w:ilvl w:val="0"/>
          <w:numId w:val="1"/>
        </w:numPr>
        <w:tabs>
          <w:tab w:val="left" w:pos="885"/>
        </w:tabs>
        <w:spacing w:before="131" w:line="386" w:lineRule="auto"/>
        <w:ind w:left="165" w:right="2448" w:firstLine="360"/>
        <w:rPr>
          <w:sz w:val="20"/>
        </w:rPr>
      </w:pPr>
      <w:r>
        <w:rPr>
          <w:sz w:val="20"/>
        </w:rPr>
        <w:t>Licensing</w:t>
      </w:r>
      <w:r>
        <w:rPr>
          <w:spacing w:val="-5"/>
          <w:sz w:val="20"/>
        </w:rPr>
        <w:t xml:space="preserve"> </w:t>
      </w:r>
      <w:r>
        <w:rPr>
          <w:sz w:val="20"/>
        </w:rPr>
        <w:t>or</w:t>
      </w:r>
      <w:r>
        <w:rPr>
          <w:spacing w:val="-6"/>
          <w:sz w:val="20"/>
        </w:rPr>
        <w:t xml:space="preserve"> </w:t>
      </w:r>
      <w:r>
        <w:rPr>
          <w:sz w:val="20"/>
        </w:rPr>
        <w:t>regulatory</w:t>
      </w:r>
      <w:r>
        <w:rPr>
          <w:spacing w:val="-4"/>
          <w:sz w:val="20"/>
        </w:rPr>
        <w:t xml:space="preserve"> </w:t>
      </w:r>
      <w:r>
        <w:rPr>
          <w:sz w:val="20"/>
        </w:rPr>
        <w:t>requirements</w:t>
      </w:r>
      <w:r>
        <w:rPr>
          <w:spacing w:val="-5"/>
          <w:sz w:val="20"/>
        </w:rPr>
        <w:t xml:space="preserve"> </w:t>
      </w:r>
      <w:r>
        <w:rPr>
          <w:sz w:val="20"/>
        </w:rPr>
        <w:t>are</w:t>
      </w:r>
      <w:r>
        <w:rPr>
          <w:spacing w:val="-6"/>
          <w:sz w:val="20"/>
        </w:rPr>
        <w:t xml:space="preserve"> </w:t>
      </w:r>
      <w:r>
        <w:rPr>
          <w:sz w:val="20"/>
        </w:rPr>
        <w:t>checked</w:t>
      </w:r>
      <w:r>
        <w:rPr>
          <w:spacing w:val="-5"/>
          <w:sz w:val="20"/>
        </w:rPr>
        <w:t xml:space="preserve"> </w:t>
      </w:r>
      <w:r>
        <w:rPr>
          <w:sz w:val="20"/>
        </w:rPr>
        <w:t>before</w:t>
      </w:r>
      <w:r>
        <w:rPr>
          <w:spacing w:val="-6"/>
          <w:sz w:val="20"/>
        </w:rPr>
        <w:t xml:space="preserve"> </w:t>
      </w:r>
      <w:r>
        <w:rPr>
          <w:sz w:val="20"/>
        </w:rPr>
        <w:t>granting</w:t>
      </w:r>
      <w:r>
        <w:rPr>
          <w:spacing w:val="-6"/>
          <w:sz w:val="20"/>
        </w:rPr>
        <w:t xml:space="preserve"> </w:t>
      </w:r>
      <w:r>
        <w:rPr>
          <w:sz w:val="20"/>
        </w:rPr>
        <w:t>CT. The ELAN COLLEGE Academic Manger:</w:t>
      </w:r>
    </w:p>
    <w:p w14:paraId="7CC82DE9" w14:textId="77777777" w:rsidR="0090489E" w:rsidRDefault="00000000">
      <w:pPr>
        <w:pStyle w:val="ListParagraph"/>
        <w:numPr>
          <w:ilvl w:val="0"/>
          <w:numId w:val="1"/>
        </w:numPr>
        <w:tabs>
          <w:tab w:val="left" w:pos="885"/>
        </w:tabs>
        <w:spacing w:before="17" w:line="268" w:lineRule="auto"/>
        <w:ind w:right="313"/>
        <w:jc w:val="both"/>
        <w:rPr>
          <w:sz w:val="20"/>
        </w:rPr>
      </w:pPr>
      <w:r>
        <w:rPr>
          <w:sz w:val="20"/>
        </w:rPr>
        <w:t>Reviews</w:t>
      </w:r>
      <w:r>
        <w:rPr>
          <w:spacing w:val="-5"/>
          <w:sz w:val="20"/>
        </w:rPr>
        <w:t xml:space="preserve"> </w:t>
      </w:r>
      <w:r>
        <w:rPr>
          <w:sz w:val="20"/>
        </w:rPr>
        <w:t>the</w:t>
      </w:r>
      <w:r>
        <w:rPr>
          <w:spacing w:val="-7"/>
          <w:sz w:val="20"/>
        </w:rPr>
        <w:t xml:space="preserve"> </w:t>
      </w:r>
      <w:r>
        <w:rPr>
          <w:sz w:val="20"/>
        </w:rPr>
        <w:t>verified</w:t>
      </w:r>
      <w:r>
        <w:rPr>
          <w:spacing w:val="-7"/>
          <w:sz w:val="20"/>
        </w:rPr>
        <w:t xml:space="preserve"> </w:t>
      </w:r>
      <w:r>
        <w:rPr>
          <w:sz w:val="20"/>
        </w:rPr>
        <w:t>AQF</w:t>
      </w:r>
      <w:r>
        <w:rPr>
          <w:spacing w:val="-6"/>
          <w:sz w:val="20"/>
        </w:rPr>
        <w:t xml:space="preserve"> </w:t>
      </w:r>
      <w:r>
        <w:rPr>
          <w:sz w:val="20"/>
        </w:rPr>
        <w:t>certification</w:t>
      </w:r>
      <w:r>
        <w:rPr>
          <w:spacing w:val="-7"/>
          <w:sz w:val="20"/>
        </w:rPr>
        <w:t xml:space="preserve"> </w:t>
      </w:r>
      <w:r>
        <w:rPr>
          <w:sz w:val="20"/>
        </w:rPr>
        <w:t>documentations</w:t>
      </w:r>
      <w:r>
        <w:rPr>
          <w:spacing w:val="-6"/>
          <w:sz w:val="20"/>
        </w:rPr>
        <w:t xml:space="preserve"> </w:t>
      </w:r>
      <w:r>
        <w:rPr>
          <w:sz w:val="20"/>
        </w:rPr>
        <w:t>or</w:t>
      </w:r>
      <w:r>
        <w:rPr>
          <w:spacing w:val="-6"/>
          <w:sz w:val="20"/>
        </w:rPr>
        <w:t xml:space="preserve"> </w:t>
      </w:r>
      <w:r>
        <w:rPr>
          <w:sz w:val="20"/>
        </w:rPr>
        <w:t>the</w:t>
      </w:r>
      <w:r>
        <w:rPr>
          <w:spacing w:val="-5"/>
          <w:sz w:val="20"/>
        </w:rPr>
        <w:t xml:space="preserve"> </w:t>
      </w:r>
      <w:r>
        <w:rPr>
          <w:sz w:val="20"/>
        </w:rPr>
        <w:t>VET</w:t>
      </w:r>
      <w:r>
        <w:rPr>
          <w:spacing w:val="-6"/>
          <w:sz w:val="20"/>
        </w:rPr>
        <w:t xml:space="preserve"> </w:t>
      </w:r>
      <w:r>
        <w:rPr>
          <w:sz w:val="20"/>
        </w:rPr>
        <w:t>transcript</w:t>
      </w:r>
      <w:r>
        <w:rPr>
          <w:spacing w:val="-7"/>
          <w:sz w:val="20"/>
        </w:rPr>
        <w:t xml:space="preserve"> </w:t>
      </w:r>
      <w:r>
        <w:rPr>
          <w:sz w:val="20"/>
        </w:rPr>
        <w:t>and</w:t>
      </w:r>
      <w:r>
        <w:rPr>
          <w:spacing w:val="-7"/>
          <w:sz w:val="20"/>
        </w:rPr>
        <w:t xml:space="preserve"> </w:t>
      </w:r>
      <w:r>
        <w:rPr>
          <w:sz w:val="20"/>
        </w:rPr>
        <w:t>USI</w:t>
      </w:r>
      <w:r>
        <w:rPr>
          <w:spacing w:val="-6"/>
          <w:sz w:val="20"/>
        </w:rPr>
        <w:t xml:space="preserve"> </w:t>
      </w:r>
      <w:r>
        <w:rPr>
          <w:sz w:val="20"/>
        </w:rPr>
        <w:t>transcript for authenticity and equivalence.</w:t>
      </w:r>
    </w:p>
    <w:p w14:paraId="26963C35" w14:textId="350FD2BA" w:rsidR="004C00F6" w:rsidRDefault="00000000">
      <w:pPr>
        <w:pStyle w:val="ListParagraph"/>
        <w:numPr>
          <w:ilvl w:val="0"/>
          <w:numId w:val="1"/>
        </w:numPr>
        <w:tabs>
          <w:tab w:val="left" w:pos="885"/>
        </w:tabs>
        <w:spacing w:before="11" w:line="268" w:lineRule="auto"/>
        <w:ind w:right="302"/>
        <w:jc w:val="both"/>
        <w:rPr>
          <w:sz w:val="20"/>
        </w:rPr>
      </w:pPr>
      <w:r>
        <w:rPr>
          <w:sz w:val="20"/>
        </w:rPr>
        <w:t xml:space="preserve">Confirms the units of competency or the training products align with those on </w:t>
      </w:r>
      <w:r w:rsidR="0046446C">
        <w:rPr>
          <w:sz w:val="20"/>
        </w:rPr>
        <w:t>ELAN</w:t>
      </w:r>
      <w:r>
        <w:rPr>
          <w:sz w:val="20"/>
        </w:rPr>
        <w:t xml:space="preserve"> COLLEGE’s scope.</w:t>
      </w:r>
    </w:p>
    <w:p w14:paraId="3B14091B" w14:textId="77777777" w:rsidR="004C00F6" w:rsidRDefault="004C00F6">
      <w:pPr>
        <w:rPr>
          <w:sz w:val="20"/>
        </w:rPr>
      </w:pPr>
      <w:r>
        <w:rPr>
          <w:sz w:val="20"/>
        </w:rPr>
        <w:br w:type="page"/>
      </w:r>
    </w:p>
    <w:p w14:paraId="31D78C0C" w14:textId="77777777" w:rsidR="0090489E" w:rsidRDefault="00000000">
      <w:pPr>
        <w:pStyle w:val="Heading2"/>
      </w:pPr>
      <w:r>
        <w:lastRenderedPageBreak/>
        <w:t>Credit</w:t>
      </w:r>
      <w:r>
        <w:rPr>
          <w:spacing w:val="-8"/>
        </w:rPr>
        <w:t xml:space="preserve"> </w:t>
      </w:r>
      <w:r>
        <w:t>Transfer</w:t>
      </w:r>
      <w:r>
        <w:rPr>
          <w:spacing w:val="-8"/>
        </w:rPr>
        <w:t xml:space="preserve"> </w:t>
      </w:r>
      <w:r>
        <w:t>Decision</w:t>
      </w:r>
      <w:r>
        <w:rPr>
          <w:spacing w:val="-7"/>
        </w:rPr>
        <w:t xml:space="preserve"> </w:t>
      </w:r>
      <w:r>
        <w:t>and</w:t>
      </w:r>
      <w:r>
        <w:rPr>
          <w:spacing w:val="-7"/>
        </w:rPr>
        <w:t xml:space="preserve"> </w:t>
      </w:r>
      <w:r>
        <w:rPr>
          <w:spacing w:val="-2"/>
        </w:rPr>
        <w:t>Documentation</w:t>
      </w:r>
    </w:p>
    <w:p w14:paraId="35248280" w14:textId="77777777" w:rsidR="0090489E" w:rsidRDefault="00000000">
      <w:pPr>
        <w:pStyle w:val="BodyText"/>
        <w:spacing w:before="282"/>
        <w:ind w:left="165"/>
      </w:pPr>
      <w:r>
        <w:t>ELAN</w:t>
      </w:r>
      <w:r>
        <w:rPr>
          <w:spacing w:val="-8"/>
        </w:rPr>
        <w:t xml:space="preserve"> </w:t>
      </w:r>
      <w:r>
        <w:t>COLLEGE</w:t>
      </w:r>
      <w:r>
        <w:rPr>
          <w:spacing w:val="-8"/>
        </w:rPr>
        <w:t xml:space="preserve"> </w:t>
      </w:r>
      <w:r>
        <w:t>Academic</w:t>
      </w:r>
      <w:r>
        <w:rPr>
          <w:spacing w:val="-7"/>
        </w:rPr>
        <w:t xml:space="preserve"> </w:t>
      </w:r>
      <w:r>
        <w:rPr>
          <w:spacing w:val="-2"/>
        </w:rPr>
        <w:t>Manager:</w:t>
      </w:r>
    </w:p>
    <w:p w14:paraId="54AF2FAE" w14:textId="77777777" w:rsidR="0090489E" w:rsidRDefault="00000000">
      <w:pPr>
        <w:pStyle w:val="ListParagraph"/>
        <w:numPr>
          <w:ilvl w:val="0"/>
          <w:numId w:val="1"/>
        </w:numPr>
        <w:tabs>
          <w:tab w:val="left" w:pos="885"/>
        </w:tabs>
        <w:spacing w:before="154"/>
        <w:rPr>
          <w:sz w:val="20"/>
        </w:rPr>
      </w:pPr>
      <w:r>
        <w:rPr>
          <w:sz w:val="20"/>
        </w:rPr>
        <w:t>Makes</w:t>
      </w:r>
      <w:r>
        <w:rPr>
          <w:spacing w:val="-6"/>
          <w:sz w:val="20"/>
        </w:rPr>
        <w:t xml:space="preserve"> </w:t>
      </w:r>
      <w:r>
        <w:rPr>
          <w:sz w:val="20"/>
        </w:rPr>
        <w:t>a</w:t>
      </w:r>
      <w:r>
        <w:rPr>
          <w:spacing w:val="-7"/>
          <w:sz w:val="20"/>
        </w:rPr>
        <w:t xml:space="preserve"> </w:t>
      </w:r>
      <w:r>
        <w:rPr>
          <w:sz w:val="20"/>
        </w:rPr>
        <w:t>decision</w:t>
      </w:r>
      <w:r>
        <w:rPr>
          <w:spacing w:val="-7"/>
          <w:sz w:val="20"/>
        </w:rPr>
        <w:t xml:space="preserve"> </w:t>
      </w:r>
      <w:r>
        <w:rPr>
          <w:sz w:val="20"/>
        </w:rPr>
        <w:t>to</w:t>
      </w:r>
      <w:r>
        <w:rPr>
          <w:spacing w:val="-7"/>
          <w:sz w:val="20"/>
        </w:rPr>
        <w:t xml:space="preserve"> </w:t>
      </w:r>
      <w:r>
        <w:rPr>
          <w:sz w:val="20"/>
        </w:rPr>
        <w:t>grant</w:t>
      </w:r>
      <w:r>
        <w:rPr>
          <w:spacing w:val="-4"/>
          <w:sz w:val="20"/>
        </w:rPr>
        <w:t xml:space="preserve"> </w:t>
      </w:r>
      <w:r>
        <w:rPr>
          <w:sz w:val="20"/>
        </w:rPr>
        <w:t>Credit</w:t>
      </w:r>
      <w:r>
        <w:rPr>
          <w:spacing w:val="-6"/>
          <w:sz w:val="20"/>
        </w:rPr>
        <w:t xml:space="preserve"> </w:t>
      </w:r>
      <w:r>
        <w:rPr>
          <w:sz w:val="20"/>
        </w:rPr>
        <w:t>Transfer</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6"/>
          <w:sz w:val="20"/>
        </w:rPr>
        <w:t xml:space="preserve"> </w:t>
      </w:r>
      <w:r>
        <w:rPr>
          <w:sz w:val="20"/>
        </w:rPr>
        <w:t>provided</w:t>
      </w:r>
      <w:r>
        <w:rPr>
          <w:spacing w:val="-6"/>
          <w:sz w:val="20"/>
        </w:rPr>
        <w:t xml:space="preserve"> </w:t>
      </w:r>
      <w:r>
        <w:rPr>
          <w:sz w:val="20"/>
        </w:rPr>
        <w:t>and</w:t>
      </w:r>
      <w:r>
        <w:rPr>
          <w:spacing w:val="-4"/>
          <w:sz w:val="20"/>
        </w:rPr>
        <w:t xml:space="preserve"> </w:t>
      </w:r>
      <w:r>
        <w:rPr>
          <w:sz w:val="20"/>
        </w:rPr>
        <w:t>verified</w:t>
      </w:r>
      <w:r>
        <w:rPr>
          <w:spacing w:val="-6"/>
          <w:sz w:val="20"/>
        </w:rPr>
        <w:t xml:space="preserve"> </w:t>
      </w:r>
      <w:r>
        <w:rPr>
          <w:spacing w:val="-2"/>
          <w:sz w:val="20"/>
        </w:rPr>
        <w:t>evidence.</w:t>
      </w:r>
    </w:p>
    <w:p w14:paraId="5FC5157A" w14:textId="77777777" w:rsidR="0090489E" w:rsidRDefault="00000000">
      <w:pPr>
        <w:pStyle w:val="ListParagraph"/>
        <w:numPr>
          <w:ilvl w:val="0"/>
          <w:numId w:val="1"/>
        </w:numPr>
        <w:tabs>
          <w:tab w:val="left" w:pos="885"/>
        </w:tabs>
        <w:spacing w:before="154" w:line="388" w:lineRule="auto"/>
        <w:ind w:left="165" w:right="2022" w:firstLine="360"/>
        <w:rPr>
          <w:sz w:val="20"/>
        </w:rPr>
      </w:pPr>
      <w:r>
        <w:rPr>
          <w:sz w:val="20"/>
        </w:rPr>
        <w:t>Communicate</w:t>
      </w:r>
      <w:r>
        <w:rPr>
          <w:spacing w:val="-5"/>
          <w:sz w:val="20"/>
        </w:rPr>
        <w:t xml:space="preserve"> </w:t>
      </w:r>
      <w:r>
        <w:rPr>
          <w:sz w:val="20"/>
        </w:rPr>
        <w:t>the</w:t>
      </w:r>
      <w:r>
        <w:rPr>
          <w:spacing w:val="-3"/>
          <w:sz w:val="20"/>
        </w:rPr>
        <w:t xml:space="preserve"> </w:t>
      </w:r>
      <w:r>
        <w:rPr>
          <w:sz w:val="20"/>
        </w:rPr>
        <w:t>decision</w:t>
      </w:r>
      <w:r>
        <w:rPr>
          <w:spacing w:val="-3"/>
          <w:sz w:val="20"/>
        </w:rPr>
        <w:t xml:space="preserve"> </w:t>
      </w:r>
      <w:r>
        <w:rPr>
          <w:sz w:val="20"/>
        </w:rPr>
        <w:t>to</w:t>
      </w:r>
      <w:r>
        <w:rPr>
          <w:spacing w:val="-5"/>
          <w:sz w:val="20"/>
        </w:rPr>
        <w:t xml:space="preserve"> </w:t>
      </w:r>
      <w:r>
        <w:rPr>
          <w:sz w:val="20"/>
        </w:rPr>
        <w:t>the</w:t>
      </w:r>
      <w:r>
        <w:rPr>
          <w:spacing w:val="-4"/>
          <w:sz w:val="20"/>
        </w:rPr>
        <w:t xml:space="preserve"> </w:t>
      </w:r>
      <w:r>
        <w:rPr>
          <w:sz w:val="20"/>
        </w:rPr>
        <w:t>student</w:t>
      </w:r>
      <w:r>
        <w:rPr>
          <w:spacing w:val="-2"/>
          <w:sz w:val="20"/>
        </w:rPr>
        <w:t xml:space="preserve"> </w:t>
      </w:r>
      <w:r>
        <w:rPr>
          <w:sz w:val="20"/>
        </w:rPr>
        <w:t>in</w:t>
      </w:r>
      <w:r>
        <w:rPr>
          <w:spacing w:val="-4"/>
          <w:sz w:val="20"/>
        </w:rPr>
        <w:t xml:space="preserve"> </w:t>
      </w:r>
      <w:r>
        <w:rPr>
          <w:sz w:val="20"/>
        </w:rPr>
        <w:t>writing</w:t>
      </w:r>
      <w:r>
        <w:rPr>
          <w:spacing w:val="-5"/>
          <w:sz w:val="20"/>
        </w:rPr>
        <w:t xml:space="preserve"> </w:t>
      </w:r>
      <w:r>
        <w:rPr>
          <w:sz w:val="20"/>
        </w:rPr>
        <w:t>within</w:t>
      </w:r>
      <w:r>
        <w:rPr>
          <w:spacing w:val="-2"/>
          <w:sz w:val="20"/>
        </w:rPr>
        <w:t xml:space="preserve"> </w:t>
      </w:r>
      <w:r>
        <w:rPr>
          <w:sz w:val="20"/>
        </w:rPr>
        <w:t>10</w:t>
      </w:r>
      <w:r>
        <w:rPr>
          <w:spacing w:val="-5"/>
          <w:sz w:val="20"/>
        </w:rPr>
        <w:t xml:space="preserve"> </w:t>
      </w:r>
      <w:r>
        <w:rPr>
          <w:sz w:val="20"/>
        </w:rPr>
        <w:t>working</w:t>
      </w:r>
      <w:r>
        <w:rPr>
          <w:spacing w:val="-2"/>
          <w:sz w:val="20"/>
        </w:rPr>
        <w:t xml:space="preserve"> </w:t>
      </w:r>
      <w:r>
        <w:rPr>
          <w:sz w:val="20"/>
        </w:rPr>
        <w:t>days. ELAN COLLEGE Student Support Office:</w:t>
      </w:r>
    </w:p>
    <w:p w14:paraId="26D5DF69" w14:textId="3A8AE05F" w:rsidR="0090489E" w:rsidRDefault="00000000">
      <w:pPr>
        <w:pStyle w:val="ListParagraph"/>
        <w:numPr>
          <w:ilvl w:val="0"/>
          <w:numId w:val="1"/>
        </w:numPr>
        <w:tabs>
          <w:tab w:val="left" w:pos="885"/>
        </w:tabs>
        <w:spacing w:before="13"/>
        <w:rPr>
          <w:sz w:val="20"/>
        </w:rPr>
      </w:pPr>
      <w:r>
        <w:rPr>
          <w:sz w:val="20"/>
        </w:rPr>
        <w:t>Enters</w:t>
      </w:r>
      <w:r>
        <w:rPr>
          <w:spacing w:val="26"/>
          <w:sz w:val="20"/>
        </w:rPr>
        <w:t xml:space="preserve"> </w:t>
      </w:r>
      <w:r>
        <w:rPr>
          <w:sz w:val="20"/>
        </w:rPr>
        <w:t>the</w:t>
      </w:r>
      <w:r>
        <w:rPr>
          <w:spacing w:val="25"/>
          <w:sz w:val="20"/>
        </w:rPr>
        <w:t xml:space="preserve"> </w:t>
      </w:r>
      <w:r>
        <w:rPr>
          <w:sz w:val="20"/>
        </w:rPr>
        <w:t>Credit</w:t>
      </w:r>
      <w:r>
        <w:rPr>
          <w:spacing w:val="25"/>
          <w:sz w:val="20"/>
        </w:rPr>
        <w:t xml:space="preserve"> </w:t>
      </w:r>
      <w:r w:rsidR="0046446C">
        <w:rPr>
          <w:sz w:val="20"/>
        </w:rPr>
        <w:t>Transfer</w:t>
      </w:r>
      <w:r>
        <w:rPr>
          <w:spacing w:val="24"/>
          <w:sz w:val="20"/>
        </w:rPr>
        <w:t xml:space="preserve"> </w:t>
      </w:r>
      <w:r>
        <w:rPr>
          <w:sz w:val="20"/>
        </w:rPr>
        <w:t>into</w:t>
      </w:r>
      <w:r>
        <w:rPr>
          <w:spacing w:val="27"/>
          <w:sz w:val="20"/>
        </w:rPr>
        <w:t xml:space="preserve"> </w:t>
      </w:r>
      <w:r>
        <w:rPr>
          <w:sz w:val="20"/>
        </w:rPr>
        <w:t>the</w:t>
      </w:r>
      <w:r>
        <w:rPr>
          <w:spacing w:val="27"/>
          <w:sz w:val="20"/>
        </w:rPr>
        <w:t xml:space="preserve"> </w:t>
      </w:r>
      <w:r>
        <w:rPr>
          <w:sz w:val="20"/>
        </w:rPr>
        <w:t>Student</w:t>
      </w:r>
      <w:r>
        <w:rPr>
          <w:spacing w:val="27"/>
          <w:sz w:val="20"/>
        </w:rPr>
        <w:t xml:space="preserve"> </w:t>
      </w:r>
      <w:r>
        <w:rPr>
          <w:sz w:val="20"/>
        </w:rPr>
        <w:t>Management</w:t>
      </w:r>
      <w:r>
        <w:rPr>
          <w:spacing w:val="25"/>
          <w:sz w:val="20"/>
        </w:rPr>
        <w:t xml:space="preserve"> </w:t>
      </w:r>
      <w:r>
        <w:rPr>
          <w:sz w:val="20"/>
        </w:rPr>
        <w:t>System</w:t>
      </w:r>
      <w:r>
        <w:rPr>
          <w:spacing w:val="25"/>
          <w:sz w:val="20"/>
        </w:rPr>
        <w:t xml:space="preserve"> </w:t>
      </w:r>
      <w:r>
        <w:rPr>
          <w:sz w:val="20"/>
        </w:rPr>
        <w:t>and</w:t>
      </w:r>
      <w:r>
        <w:rPr>
          <w:spacing w:val="27"/>
          <w:sz w:val="20"/>
        </w:rPr>
        <w:t xml:space="preserve"> </w:t>
      </w:r>
      <w:r>
        <w:rPr>
          <w:sz w:val="20"/>
        </w:rPr>
        <w:t>ensures</w:t>
      </w:r>
      <w:r>
        <w:rPr>
          <w:spacing w:val="26"/>
          <w:sz w:val="20"/>
        </w:rPr>
        <w:t xml:space="preserve"> </w:t>
      </w:r>
      <w:r>
        <w:rPr>
          <w:spacing w:val="-5"/>
          <w:sz w:val="20"/>
        </w:rPr>
        <w:t>all</w:t>
      </w:r>
    </w:p>
    <w:p w14:paraId="75E87CCF" w14:textId="77777777" w:rsidR="0090489E" w:rsidRDefault="00000000">
      <w:pPr>
        <w:pStyle w:val="BodyText"/>
        <w:spacing w:before="33"/>
      </w:pPr>
      <w:r>
        <w:t>relevant</w:t>
      </w:r>
      <w:r>
        <w:rPr>
          <w:spacing w:val="-7"/>
        </w:rPr>
        <w:t xml:space="preserve"> </w:t>
      </w:r>
      <w:r>
        <w:t>documents</w:t>
      </w:r>
      <w:r>
        <w:rPr>
          <w:spacing w:val="-8"/>
        </w:rPr>
        <w:t xml:space="preserve"> </w:t>
      </w:r>
      <w:r>
        <w:t>are</w:t>
      </w:r>
      <w:r>
        <w:rPr>
          <w:spacing w:val="-9"/>
        </w:rPr>
        <w:t xml:space="preserve"> </w:t>
      </w:r>
      <w:r>
        <w:t>saved</w:t>
      </w:r>
      <w:r>
        <w:rPr>
          <w:spacing w:val="-9"/>
        </w:rPr>
        <w:t xml:space="preserve"> </w:t>
      </w:r>
      <w:r>
        <w:t>in</w:t>
      </w:r>
      <w:r>
        <w:rPr>
          <w:spacing w:val="-7"/>
        </w:rPr>
        <w:t xml:space="preserve"> </w:t>
      </w:r>
      <w:r>
        <w:t>the</w:t>
      </w:r>
      <w:r>
        <w:rPr>
          <w:spacing w:val="-7"/>
        </w:rPr>
        <w:t xml:space="preserve"> </w:t>
      </w:r>
      <w:r>
        <w:t>student’s</w:t>
      </w:r>
      <w:r>
        <w:rPr>
          <w:spacing w:val="-8"/>
        </w:rPr>
        <w:t xml:space="preserve"> </w:t>
      </w:r>
      <w:r>
        <w:rPr>
          <w:spacing w:val="-4"/>
        </w:rPr>
        <w:t>file.</w:t>
      </w:r>
    </w:p>
    <w:p w14:paraId="7308FDD8" w14:textId="77777777" w:rsidR="0090489E" w:rsidRDefault="0090489E">
      <w:pPr>
        <w:pStyle w:val="BodyText"/>
        <w:spacing w:before="45"/>
        <w:ind w:left="0"/>
      </w:pPr>
    </w:p>
    <w:p w14:paraId="3AFF2FFF" w14:textId="77777777" w:rsidR="0090489E" w:rsidRDefault="00000000">
      <w:pPr>
        <w:pStyle w:val="Heading2"/>
        <w:spacing w:before="1"/>
      </w:pPr>
      <w:r>
        <w:t>Appeals</w:t>
      </w:r>
      <w:r>
        <w:rPr>
          <w:spacing w:val="-3"/>
        </w:rPr>
        <w:t xml:space="preserve"> </w:t>
      </w:r>
      <w:r>
        <w:t>and</w:t>
      </w:r>
      <w:r>
        <w:rPr>
          <w:spacing w:val="-4"/>
        </w:rPr>
        <w:t xml:space="preserve"> </w:t>
      </w:r>
      <w:r>
        <w:rPr>
          <w:spacing w:val="-2"/>
        </w:rPr>
        <w:t>Reassessments</w:t>
      </w:r>
    </w:p>
    <w:p w14:paraId="6AE10C19" w14:textId="77777777" w:rsidR="0090489E" w:rsidRDefault="00000000">
      <w:pPr>
        <w:pStyle w:val="BodyText"/>
        <w:spacing w:before="278"/>
        <w:ind w:left="165"/>
      </w:pPr>
      <w:r>
        <w:t>Students</w:t>
      </w:r>
      <w:r>
        <w:rPr>
          <w:spacing w:val="-9"/>
        </w:rPr>
        <w:t xml:space="preserve"> </w:t>
      </w:r>
      <w:r>
        <w:t>who</w:t>
      </w:r>
      <w:r>
        <w:rPr>
          <w:spacing w:val="-8"/>
        </w:rPr>
        <w:t xml:space="preserve"> </w:t>
      </w:r>
      <w:r>
        <w:t>disagree</w:t>
      </w:r>
      <w:r>
        <w:rPr>
          <w:spacing w:val="-9"/>
        </w:rPr>
        <w:t xml:space="preserve"> </w:t>
      </w:r>
      <w:r>
        <w:t>with</w:t>
      </w:r>
      <w:r>
        <w:rPr>
          <w:spacing w:val="-8"/>
        </w:rPr>
        <w:t xml:space="preserve"> </w:t>
      </w:r>
      <w:r>
        <w:t>the</w:t>
      </w:r>
      <w:r>
        <w:rPr>
          <w:spacing w:val="-9"/>
        </w:rPr>
        <w:t xml:space="preserve"> </w:t>
      </w:r>
      <w:r>
        <w:t>Credit</w:t>
      </w:r>
      <w:r>
        <w:rPr>
          <w:spacing w:val="-8"/>
        </w:rPr>
        <w:t xml:space="preserve"> </w:t>
      </w:r>
      <w:r>
        <w:t>Transfer</w:t>
      </w:r>
      <w:r>
        <w:rPr>
          <w:spacing w:val="-9"/>
        </w:rPr>
        <w:t xml:space="preserve"> </w:t>
      </w:r>
      <w:r>
        <w:t>application</w:t>
      </w:r>
      <w:r>
        <w:rPr>
          <w:spacing w:val="-8"/>
        </w:rPr>
        <w:t xml:space="preserve"> </w:t>
      </w:r>
      <w:r>
        <w:t>outcome</w:t>
      </w:r>
      <w:r>
        <w:rPr>
          <w:spacing w:val="-7"/>
        </w:rPr>
        <w:t xml:space="preserve"> </w:t>
      </w:r>
      <w:r>
        <w:rPr>
          <w:spacing w:val="-4"/>
        </w:rPr>
        <w:t>may:</w:t>
      </w:r>
    </w:p>
    <w:p w14:paraId="6BFF6BEC" w14:textId="77777777" w:rsidR="0090489E" w:rsidRDefault="00000000">
      <w:pPr>
        <w:pStyle w:val="ListParagraph"/>
        <w:numPr>
          <w:ilvl w:val="0"/>
          <w:numId w:val="1"/>
        </w:numPr>
        <w:tabs>
          <w:tab w:val="left" w:pos="885"/>
        </w:tabs>
        <w:spacing w:before="89" w:line="271" w:lineRule="auto"/>
        <w:ind w:right="310"/>
        <w:rPr>
          <w:sz w:val="20"/>
        </w:rPr>
      </w:pPr>
      <w:r>
        <w:rPr>
          <w:sz w:val="20"/>
        </w:rPr>
        <w:t>Lodge</w:t>
      </w:r>
      <w:r>
        <w:rPr>
          <w:spacing w:val="-5"/>
          <w:sz w:val="20"/>
        </w:rPr>
        <w:t xml:space="preserve"> </w:t>
      </w:r>
      <w:r>
        <w:rPr>
          <w:sz w:val="20"/>
        </w:rPr>
        <w:t>a</w:t>
      </w:r>
      <w:r>
        <w:rPr>
          <w:spacing w:val="-6"/>
          <w:sz w:val="20"/>
        </w:rPr>
        <w:t xml:space="preserve"> </w:t>
      </w:r>
      <w:r>
        <w:rPr>
          <w:sz w:val="20"/>
        </w:rPr>
        <w:t>formal</w:t>
      </w:r>
      <w:r>
        <w:rPr>
          <w:spacing w:val="-4"/>
          <w:sz w:val="20"/>
        </w:rPr>
        <w:t xml:space="preserve"> </w:t>
      </w:r>
      <w:r>
        <w:rPr>
          <w:sz w:val="20"/>
        </w:rPr>
        <w:t>appeal</w:t>
      </w:r>
      <w:r>
        <w:rPr>
          <w:spacing w:val="-4"/>
          <w:sz w:val="20"/>
        </w:rPr>
        <w:t xml:space="preserve"> </w:t>
      </w:r>
      <w:r>
        <w:rPr>
          <w:sz w:val="20"/>
        </w:rPr>
        <w:t>as</w:t>
      </w:r>
      <w:r>
        <w:rPr>
          <w:spacing w:val="-4"/>
          <w:sz w:val="20"/>
        </w:rPr>
        <w:t xml:space="preserve"> </w:t>
      </w:r>
      <w:r>
        <w:rPr>
          <w:sz w:val="20"/>
        </w:rPr>
        <w:t>per</w:t>
      </w:r>
      <w:r>
        <w:rPr>
          <w:spacing w:val="-4"/>
          <w:sz w:val="20"/>
        </w:rPr>
        <w:t xml:space="preserve"> </w:t>
      </w:r>
      <w:r>
        <w:rPr>
          <w:sz w:val="20"/>
        </w:rPr>
        <w:t>the</w:t>
      </w:r>
      <w:r>
        <w:rPr>
          <w:spacing w:val="-2"/>
          <w:sz w:val="20"/>
        </w:rPr>
        <w:t xml:space="preserve"> </w:t>
      </w:r>
      <w:r>
        <w:rPr>
          <w:sz w:val="20"/>
        </w:rPr>
        <w:t>ELAN</w:t>
      </w:r>
      <w:r>
        <w:rPr>
          <w:spacing w:val="-5"/>
          <w:sz w:val="20"/>
        </w:rPr>
        <w:t xml:space="preserve"> </w:t>
      </w:r>
      <w:r>
        <w:rPr>
          <w:sz w:val="20"/>
        </w:rPr>
        <w:t>COLLEGE</w:t>
      </w:r>
      <w:r>
        <w:rPr>
          <w:spacing w:val="-5"/>
          <w:sz w:val="20"/>
        </w:rPr>
        <w:t xml:space="preserve"> </w:t>
      </w:r>
      <w:r>
        <w:rPr>
          <w:sz w:val="20"/>
        </w:rPr>
        <w:t>Feedback,</w:t>
      </w:r>
      <w:r>
        <w:rPr>
          <w:spacing w:val="-5"/>
          <w:sz w:val="20"/>
        </w:rPr>
        <w:t xml:space="preserve"> </w:t>
      </w:r>
      <w:r>
        <w:rPr>
          <w:sz w:val="20"/>
        </w:rPr>
        <w:t>Complaints</w:t>
      </w:r>
      <w:r>
        <w:rPr>
          <w:spacing w:val="-4"/>
          <w:sz w:val="20"/>
        </w:rPr>
        <w:t xml:space="preserve"> </w:t>
      </w:r>
      <w:r>
        <w:rPr>
          <w:sz w:val="20"/>
        </w:rPr>
        <w:t>and</w:t>
      </w:r>
      <w:r>
        <w:rPr>
          <w:spacing w:val="-3"/>
          <w:sz w:val="20"/>
        </w:rPr>
        <w:t xml:space="preserve"> </w:t>
      </w:r>
      <w:r>
        <w:rPr>
          <w:sz w:val="20"/>
        </w:rPr>
        <w:t>Appeals</w:t>
      </w:r>
      <w:r>
        <w:rPr>
          <w:spacing w:val="-4"/>
          <w:sz w:val="20"/>
        </w:rPr>
        <w:t xml:space="preserve"> </w:t>
      </w:r>
      <w:r>
        <w:rPr>
          <w:sz w:val="20"/>
        </w:rPr>
        <w:t>Policy and Procedures.</w:t>
      </w:r>
    </w:p>
    <w:p w14:paraId="40DC3D76" w14:textId="77777777" w:rsidR="0090489E" w:rsidRDefault="00000000">
      <w:pPr>
        <w:pStyle w:val="ListParagraph"/>
        <w:numPr>
          <w:ilvl w:val="0"/>
          <w:numId w:val="1"/>
        </w:numPr>
        <w:tabs>
          <w:tab w:val="left" w:pos="885"/>
        </w:tabs>
        <w:spacing w:before="126"/>
        <w:rPr>
          <w:sz w:val="20"/>
        </w:rPr>
      </w:pPr>
      <w:r>
        <w:rPr>
          <w:sz w:val="20"/>
        </w:rPr>
        <w:t>Request</w:t>
      </w:r>
      <w:r>
        <w:rPr>
          <w:spacing w:val="-8"/>
          <w:sz w:val="20"/>
        </w:rPr>
        <w:t xml:space="preserve"> </w:t>
      </w:r>
      <w:r>
        <w:rPr>
          <w:sz w:val="20"/>
        </w:rPr>
        <w:t>a</w:t>
      </w:r>
      <w:r>
        <w:rPr>
          <w:spacing w:val="-8"/>
          <w:sz w:val="20"/>
        </w:rPr>
        <w:t xml:space="preserve"> </w:t>
      </w:r>
      <w:r>
        <w:rPr>
          <w:sz w:val="20"/>
        </w:rPr>
        <w:t>reassessment</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credit</w:t>
      </w:r>
      <w:r>
        <w:rPr>
          <w:spacing w:val="-7"/>
          <w:sz w:val="20"/>
        </w:rPr>
        <w:t xml:space="preserve"> </w:t>
      </w:r>
      <w:r>
        <w:rPr>
          <w:sz w:val="20"/>
        </w:rPr>
        <w:t>transfer</w:t>
      </w:r>
      <w:r>
        <w:rPr>
          <w:spacing w:val="-7"/>
          <w:sz w:val="20"/>
        </w:rPr>
        <w:t xml:space="preserve"> </w:t>
      </w:r>
      <w:r>
        <w:rPr>
          <w:sz w:val="20"/>
        </w:rPr>
        <w:t>application</w:t>
      </w:r>
      <w:r>
        <w:rPr>
          <w:spacing w:val="-8"/>
          <w:sz w:val="20"/>
        </w:rPr>
        <w:t xml:space="preserve"> </w:t>
      </w:r>
      <w:r>
        <w:rPr>
          <w:sz w:val="20"/>
        </w:rPr>
        <w:t>and</w:t>
      </w:r>
      <w:r>
        <w:rPr>
          <w:spacing w:val="-9"/>
          <w:sz w:val="20"/>
        </w:rPr>
        <w:t xml:space="preserve"> </w:t>
      </w:r>
      <w:r>
        <w:rPr>
          <w:spacing w:val="-2"/>
          <w:sz w:val="20"/>
        </w:rPr>
        <w:t>evidence.</w:t>
      </w:r>
    </w:p>
    <w:p w14:paraId="5C2EB41A" w14:textId="77777777" w:rsidR="0090489E" w:rsidRDefault="00000000">
      <w:pPr>
        <w:pStyle w:val="BodyText"/>
        <w:spacing w:before="152"/>
        <w:ind w:left="165"/>
      </w:pPr>
      <w:r>
        <w:t>Academic</w:t>
      </w:r>
      <w:r>
        <w:rPr>
          <w:spacing w:val="-8"/>
        </w:rPr>
        <w:t xml:space="preserve"> </w:t>
      </w:r>
      <w:r>
        <w:t>Manager</w:t>
      </w:r>
      <w:r>
        <w:rPr>
          <w:spacing w:val="-8"/>
        </w:rPr>
        <w:t xml:space="preserve"> </w:t>
      </w:r>
      <w:r>
        <w:t>ensures,</w:t>
      </w:r>
      <w:r>
        <w:rPr>
          <w:spacing w:val="-8"/>
        </w:rPr>
        <w:t xml:space="preserve"> </w:t>
      </w:r>
      <w:r>
        <w:t>all</w:t>
      </w:r>
      <w:r>
        <w:rPr>
          <w:spacing w:val="-7"/>
        </w:rPr>
        <w:t xml:space="preserve"> </w:t>
      </w:r>
      <w:r>
        <w:t>appeals</w:t>
      </w:r>
      <w:r>
        <w:rPr>
          <w:spacing w:val="-8"/>
        </w:rPr>
        <w:t xml:space="preserve"> </w:t>
      </w:r>
      <w:r>
        <w:t>are</w:t>
      </w:r>
      <w:r>
        <w:rPr>
          <w:spacing w:val="-8"/>
        </w:rPr>
        <w:t xml:space="preserve"> </w:t>
      </w:r>
      <w:r>
        <w:t>responded</w:t>
      </w:r>
      <w:r>
        <w:rPr>
          <w:spacing w:val="-8"/>
        </w:rPr>
        <w:t xml:space="preserve"> </w:t>
      </w:r>
      <w:r>
        <w:t>to</w:t>
      </w:r>
      <w:r>
        <w:rPr>
          <w:spacing w:val="-8"/>
        </w:rPr>
        <w:t xml:space="preserve"> </w:t>
      </w:r>
      <w:r>
        <w:t>within</w:t>
      </w:r>
      <w:r>
        <w:rPr>
          <w:spacing w:val="-7"/>
        </w:rPr>
        <w:t xml:space="preserve"> </w:t>
      </w:r>
      <w:r>
        <w:t>the</w:t>
      </w:r>
      <w:r>
        <w:rPr>
          <w:spacing w:val="-7"/>
        </w:rPr>
        <w:t xml:space="preserve"> </w:t>
      </w:r>
      <w:r>
        <w:t>timelines</w:t>
      </w:r>
      <w:r>
        <w:rPr>
          <w:spacing w:val="-7"/>
        </w:rPr>
        <w:t xml:space="preserve"> </w:t>
      </w:r>
      <w:r>
        <w:t>specified</w:t>
      </w:r>
      <w:r>
        <w:rPr>
          <w:spacing w:val="-8"/>
        </w:rPr>
        <w:t xml:space="preserve"> </w:t>
      </w:r>
      <w:r>
        <w:t>in</w:t>
      </w:r>
      <w:r>
        <w:rPr>
          <w:spacing w:val="-8"/>
        </w:rPr>
        <w:t xml:space="preserve"> </w:t>
      </w:r>
      <w:r>
        <w:t>the</w:t>
      </w:r>
      <w:r>
        <w:rPr>
          <w:spacing w:val="-9"/>
        </w:rPr>
        <w:t xml:space="preserve"> </w:t>
      </w:r>
      <w:r>
        <w:rPr>
          <w:spacing w:val="-2"/>
        </w:rPr>
        <w:t>policy.</w:t>
      </w:r>
    </w:p>
    <w:p w14:paraId="06C03A4B" w14:textId="77777777" w:rsidR="0090489E" w:rsidRDefault="0090489E">
      <w:pPr>
        <w:pStyle w:val="BodyText"/>
        <w:spacing w:before="46"/>
        <w:ind w:left="0"/>
      </w:pPr>
    </w:p>
    <w:p w14:paraId="1788F17E" w14:textId="77777777" w:rsidR="0090489E" w:rsidRDefault="00000000">
      <w:pPr>
        <w:pStyle w:val="Heading2"/>
      </w:pPr>
      <w:r>
        <w:t>Ongoing</w:t>
      </w:r>
      <w:r>
        <w:rPr>
          <w:spacing w:val="-11"/>
        </w:rPr>
        <w:t xml:space="preserve"> </w:t>
      </w:r>
      <w:r>
        <w:t>Monitoring</w:t>
      </w:r>
      <w:r>
        <w:rPr>
          <w:spacing w:val="-9"/>
        </w:rPr>
        <w:t xml:space="preserve"> </w:t>
      </w:r>
      <w:r>
        <w:t>and</w:t>
      </w:r>
      <w:r>
        <w:rPr>
          <w:spacing w:val="-9"/>
        </w:rPr>
        <w:t xml:space="preserve"> </w:t>
      </w:r>
      <w:r>
        <w:t>Continuous</w:t>
      </w:r>
      <w:r>
        <w:rPr>
          <w:spacing w:val="-7"/>
        </w:rPr>
        <w:t xml:space="preserve"> </w:t>
      </w:r>
      <w:r>
        <w:rPr>
          <w:spacing w:val="-2"/>
        </w:rPr>
        <w:t>Improvement</w:t>
      </w:r>
    </w:p>
    <w:p w14:paraId="7BA5229F" w14:textId="77777777" w:rsidR="0090489E" w:rsidRDefault="00000000">
      <w:pPr>
        <w:pStyle w:val="BodyText"/>
        <w:spacing w:before="281" w:line="276" w:lineRule="auto"/>
        <w:ind w:left="165" w:right="307"/>
        <w:jc w:val="both"/>
      </w:pPr>
      <w:r>
        <w:t>ELAN COLLEGE Compliance Officer audits the Credit Transfer documentation annually to ensure compliance with Rules of Evidence and the ELAN COLLEGE CR 2.9 – 2.11 AQF Certification Documentation and Records Policy and Procedures.</w:t>
      </w:r>
    </w:p>
    <w:p w14:paraId="092E2247" w14:textId="77777777" w:rsidR="0090489E" w:rsidRDefault="0090489E">
      <w:pPr>
        <w:pStyle w:val="BodyText"/>
        <w:spacing w:before="8"/>
        <w:ind w:left="0"/>
      </w:pPr>
    </w:p>
    <w:p w14:paraId="49E5C2A7" w14:textId="77777777" w:rsidR="0090489E" w:rsidRDefault="00000000">
      <w:pPr>
        <w:pStyle w:val="Heading1"/>
        <w:ind w:left="525" w:firstLine="0"/>
      </w:pPr>
      <w:r>
        <w:rPr>
          <w:spacing w:val="-2"/>
        </w:rPr>
        <w:t>Responsibilities</w:t>
      </w:r>
    </w:p>
    <w:p w14:paraId="0E6957BD" w14:textId="77777777" w:rsidR="0090489E" w:rsidRDefault="00000000">
      <w:pPr>
        <w:pStyle w:val="BodyText"/>
        <w:spacing w:before="337" w:line="273" w:lineRule="auto"/>
        <w:ind w:left="165" w:right="311"/>
        <w:jc w:val="both"/>
      </w:pPr>
      <w:r>
        <w:rPr>
          <w:rFonts w:ascii="Arial"/>
          <w:b/>
        </w:rPr>
        <w:t xml:space="preserve">CEO: </w:t>
      </w:r>
      <w:r>
        <w:t>Provides strategic oversight and ensures organisational systems support valid and fair Credit Transfer process.</w:t>
      </w:r>
    </w:p>
    <w:p w14:paraId="7A57A3AE" w14:textId="77777777" w:rsidR="0090489E" w:rsidRDefault="00000000">
      <w:pPr>
        <w:spacing w:before="124"/>
        <w:ind w:left="165"/>
        <w:rPr>
          <w:sz w:val="20"/>
        </w:rPr>
      </w:pPr>
      <w:r>
        <w:rPr>
          <w:rFonts w:ascii="Arial"/>
          <w:b/>
          <w:sz w:val="20"/>
        </w:rPr>
        <w:t>Academic</w:t>
      </w:r>
      <w:r>
        <w:rPr>
          <w:rFonts w:ascii="Arial"/>
          <w:b/>
          <w:spacing w:val="-8"/>
          <w:sz w:val="20"/>
        </w:rPr>
        <w:t xml:space="preserve"> </w:t>
      </w:r>
      <w:r>
        <w:rPr>
          <w:rFonts w:ascii="Arial"/>
          <w:b/>
          <w:sz w:val="20"/>
        </w:rPr>
        <w:t>Manager:</w:t>
      </w:r>
      <w:r>
        <w:rPr>
          <w:rFonts w:ascii="Arial"/>
          <w:b/>
          <w:spacing w:val="-6"/>
          <w:sz w:val="20"/>
        </w:rPr>
        <w:t xml:space="preserve"> </w:t>
      </w:r>
      <w:r>
        <w:rPr>
          <w:sz w:val="20"/>
        </w:rPr>
        <w:t>Reviews</w:t>
      </w:r>
      <w:r>
        <w:rPr>
          <w:spacing w:val="-7"/>
          <w:sz w:val="20"/>
        </w:rPr>
        <w:t xml:space="preserve"> </w:t>
      </w:r>
      <w:r>
        <w:rPr>
          <w:sz w:val="20"/>
        </w:rPr>
        <w:t>and</w:t>
      </w:r>
      <w:r>
        <w:rPr>
          <w:spacing w:val="-6"/>
          <w:sz w:val="20"/>
        </w:rPr>
        <w:t xml:space="preserve"> </w:t>
      </w:r>
      <w:r>
        <w:rPr>
          <w:sz w:val="20"/>
        </w:rPr>
        <w:t>approves</w:t>
      </w:r>
      <w:r>
        <w:rPr>
          <w:spacing w:val="-6"/>
          <w:sz w:val="20"/>
        </w:rPr>
        <w:t xml:space="preserve"> </w:t>
      </w:r>
      <w:r>
        <w:rPr>
          <w:sz w:val="20"/>
        </w:rPr>
        <w:t>the</w:t>
      </w:r>
      <w:r>
        <w:rPr>
          <w:spacing w:val="-6"/>
          <w:sz w:val="20"/>
        </w:rPr>
        <w:t xml:space="preserve"> </w:t>
      </w:r>
      <w:r>
        <w:rPr>
          <w:sz w:val="20"/>
        </w:rPr>
        <w:t>Credit</w:t>
      </w:r>
      <w:r>
        <w:rPr>
          <w:spacing w:val="-8"/>
          <w:sz w:val="20"/>
        </w:rPr>
        <w:t xml:space="preserve"> </w:t>
      </w:r>
      <w:r>
        <w:rPr>
          <w:sz w:val="20"/>
        </w:rPr>
        <w:t>Transfer</w:t>
      </w:r>
      <w:r>
        <w:rPr>
          <w:spacing w:val="-8"/>
          <w:sz w:val="20"/>
        </w:rPr>
        <w:t xml:space="preserve"> </w:t>
      </w:r>
      <w:r>
        <w:rPr>
          <w:spacing w:val="-2"/>
          <w:sz w:val="20"/>
        </w:rPr>
        <w:t>requests.</w:t>
      </w:r>
    </w:p>
    <w:p w14:paraId="0F2F48FE" w14:textId="77777777" w:rsidR="0090489E" w:rsidRDefault="00000000">
      <w:pPr>
        <w:spacing w:before="154"/>
        <w:ind w:left="165"/>
        <w:rPr>
          <w:sz w:val="20"/>
        </w:rPr>
      </w:pPr>
      <w:r>
        <w:rPr>
          <w:rFonts w:ascii="Arial"/>
          <w:b/>
          <w:sz w:val="20"/>
        </w:rPr>
        <w:t>Compliance</w:t>
      </w:r>
      <w:r>
        <w:rPr>
          <w:rFonts w:ascii="Arial"/>
          <w:b/>
          <w:spacing w:val="-8"/>
          <w:sz w:val="20"/>
        </w:rPr>
        <w:t xml:space="preserve"> </w:t>
      </w:r>
      <w:r>
        <w:rPr>
          <w:rFonts w:ascii="Arial"/>
          <w:b/>
          <w:sz w:val="20"/>
        </w:rPr>
        <w:t>Officer:</w:t>
      </w:r>
      <w:r>
        <w:rPr>
          <w:rFonts w:ascii="Arial"/>
          <w:b/>
          <w:spacing w:val="-5"/>
          <w:sz w:val="20"/>
        </w:rPr>
        <w:t xml:space="preserve"> </w:t>
      </w:r>
      <w:r>
        <w:rPr>
          <w:sz w:val="20"/>
        </w:rPr>
        <w:t>Ensures</w:t>
      </w:r>
      <w:r>
        <w:rPr>
          <w:spacing w:val="-8"/>
          <w:sz w:val="20"/>
        </w:rPr>
        <w:t xml:space="preserve"> </w:t>
      </w:r>
      <w:r>
        <w:rPr>
          <w:sz w:val="20"/>
        </w:rPr>
        <w:t>policy</w:t>
      </w:r>
      <w:r>
        <w:rPr>
          <w:spacing w:val="-9"/>
          <w:sz w:val="20"/>
        </w:rPr>
        <w:t xml:space="preserve"> </w:t>
      </w:r>
      <w:r>
        <w:rPr>
          <w:sz w:val="20"/>
        </w:rPr>
        <w:t>adherence</w:t>
      </w:r>
      <w:r>
        <w:rPr>
          <w:spacing w:val="-8"/>
          <w:sz w:val="20"/>
        </w:rPr>
        <w:t xml:space="preserve"> </w:t>
      </w:r>
      <w:r>
        <w:rPr>
          <w:sz w:val="20"/>
        </w:rPr>
        <w:t>and</w:t>
      </w:r>
      <w:r>
        <w:rPr>
          <w:spacing w:val="-9"/>
          <w:sz w:val="20"/>
        </w:rPr>
        <w:t xml:space="preserve"> </w:t>
      </w:r>
      <w:r>
        <w:rPr>
          <w:sz w:val="20"/>
        </w:rPr>
        <w:t>record</w:t>
      </w:r>
      <w:r>
        <w:rPr>
          <w:spacing w:val="-10"/>
          <w:sz w:val="20"/>
        </w:rPr>
        <w:t xml:space="preserve"> </w:t>
      </w:r>
      <w:r>
        <w:rPr>
          <w:spacing w:val="-2"/>
          <w:sz w:val="20"/>
        </w:rPr>
        <w:t>management.</w:t>
      </w:r>
    </w:p>
    <w:p w14:paraId="240FF8A4" w14:textId="77777777" w:rsidR="0090489E" w:rsidRDefault="00000000">
      <w:pPr>
        <w:spacing w:before="154" w:line="276" w:lineRule="auto"/>
        <w:ind w:left="165" w:right="303"/>
        <w:jc w:val="both"/>
        <w:rPr>
          <w:sz w:val="20"/>
        </w:rPr>
      </w:pPr>
      <w:r>
        <w:rPr>
          <w:rFonts w:ascii="Arial" w:hAnsi="Arial"/>
          <w:b/>
          <w:sz w:val="20"/>
        </w:rPr>
        <w:t>Student</w:t>
      </w:r>
      <w:r>
        <w:rPr>
          <w:rFonts w:ascii="Arial" w:hAnsi="Arial"/>
          <w:b/>
          <w:spacing w:val="-1"/>
          <w:sz w:val="20"/>
        </w:rPr>
        <w:t xml:space="preserve"> </w:t>
      </w:r>
      <w:r>
        <w:rPr>
          <w:rFonts w:ascii="Arial" w:hAnsi="Arial"/>
          <w:b/>
          <w:sz w:val="20"/>
        </w:rPr>
        <w:t>Support</w:t>
      </w:r>
      <w:r>
        <w:rPr>
          <w:rFonts w:ascii="Arial" w:hAnsi="Arial"/>
          <w:b/>
          <w:spacing w:val="-1"/>
          <w:sz w:val="20"/>
        </w:rPr>
        <w:t xml:space="preserve"> </w:t>
      </w:r>
      <w:r>
        <w:rPr>
          <w:rFonts w:ascii="Arial" w:hAnsi="Arial"/>
          <w:b/>
          <w:sz w:val="20"/>
        </w:rPr>
        <w:t xml:space="preserve">Officer: </w:t>
      </w:r>
      <w:r>
        <w:rPr>
          <w:sz w:val="20"/>
        </w:rPr>
        <w:t>Updates</w:t>
      </w:r>
      <w:r>
        <w:rPr>
          <w:spacing w:val="-1"/>
          <w:sz w:val="20"/>
        </w:rPr>
        <w:t xml:space="preserve"> </w:t>
      </w:r>
      <w:r>
        <w:rPr>
          <w:sz w:val="20"/>
        </w:rPr>
        <w:t>student</w:t>
      </w:r>
      <w:r>
        <w:rPr>
          <w:spacing w:val="-2"/>
          <w:sz w:val="20"/>
        </w:rPr>
        <w:t xml:space="preserve"> </w:t>
      </w:r>
      <w:r>
        <w:rPr>
          <w:sz w:val="20"/>
        </w:rPr>
        <w:t>records and</w:t>
      </w:r>
      <w:r>
        <w:rPr>
          <w:spacing w:val="-3"/>
          <w:sz w:val="20"/>
        </w:rPr>
        <w:t xml:space="preserve"> </w:t>
      </w:r>
      <w:r>
        <w:rPr>
          <w:sz w:val="20"/>
        </w:rPr>
        <w:t>maintains</w:t>
      </w:r>
      <w:r>
        <w:rPr>
          <w:spacing w:val="-1"/>
          <w:sz w:val="20"/>
        </w:rPr>
        <w:t xml:space="preserve"> </w:t>
      </w:r>
      <w:r>
        <w:rPr>
          <w:sz w:val="20"/>
        </w:rPr>
        <w:t>evidence</w:t>
      </w:r>
      <w:r>
        <w:rPr>
          <w:spacing w:val="-2"/>
          <w:sz w:val="20"/>
        </w:rPr>
        <w:t xml:space="preserve"> </w:t>
      </w:r>
      <w:r>
        <w:rPr>
          <w:sz w:val="20"/>
        </w:rPr>
        <w:t>in</w:t>
      </w:r>
      <w:r>
        <w:rPr>
          <w:spacing w:val="-2"/>
          <w:sz w:val="20"/>
        </w:rPr>
        <w:t xml:space="preserve"> </w:t>
      </w:r>
      <w:r>
        <w:rPr>
          <w:sz w:val="20"/>
        </w:rPr>
        <w:t>the ELAN COLLEGE’s Student Management System.</w:t>
      </w:r>
    </w:p>
    <w:p w14:paraId="4D9E3407" w14:textId="77777777" w:rsidR="0090489E" w:rsidRDefault="00000000">
      <w:pPr>
        <w:spacing w:before="1"/>
        <w:ind w:left="525"/>
        <w:rPr>
          <w:rFonts w:ascii="Trebuchet MS"/>
          <w:sz w:val="32"/>
        </w:rPr>
      </w:pPr>
      <w:r>
        <w:rPr>
          <w:rFonts w:ascii="Trebuchet MS"/>
          <w:w w:val="90"/>
          <w:sz w:val="32"/>
        </w:rPr>
        <w:t>Document</w:t>
      </w:r>
      <w:r>
        <w:rPr>
          <w:rFonts w:ascii="Trebuchet MS"/>
          <w:spacing w:val="15"/>
          <w:sz w:val="32"/>
        </w:rPr>
        <w:t xml:space="preserve"> </w:t>
      </w:r>
      <w:r>
        <w:rPr>
          <w:rFonts w:ascii="Trebuchet MS"/>
          <w:spacing w:val="-2"/>
          <w:sz w:val="32"/>
        </w:rPr>
        <w:t>Control:</w:t>
      </w:r>
    </w:p>
    <w:p w14:paraId="493EBF24" w14:textId="77777777" w:rsidR="0090489E" w:rsidRDefault="0090489E">
      <w:pPr>
        <w:pStyle w:val="BodyText"/>
        <w:spacing w:before="61"/>
        <w:ind w:left="0"/>
        <w:rPr>
          <w:rFonts w:ascii="Trebuchet MS"/>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9"/>
        <w:gridCol w:w="7055"/>
      </w:tblGrid>
      <w:tr w:rsidR="0090489E" w14:paraId="4A92C119" w14:textId="77777777">
        <w:trPr>
          <w:trHeight w:val="590"/>
        </w:trPr>
        <w:tc>
          <w:tcPr>
            <w:tcW w:w="2019" w:type="dxa"/>
            <w:shd w:val="clear" w:color="auto" w:fill="A4C8EB"/>
          </w:tcPr>
          <w:p w14:paraId="0737B6AD" w14:textId="77777777" w:rsidR="0090489E" w:rsidRDefault="00000000">
            <w:pPr>
              <w:pStyle w:val="TableParagraph"/>
              <w:rPr>
                <w:b/>
                <w:sz w:val="20"/>
              </w:rPr>
            </w:pPr>
            <w:r>
              <w:rPr>
                <w:b/>
                <w:sz w:val="20"/>
              </w:rPr>
              <w:t>Document</w:t>
            </w:r>
            <w:r>
              <w:rPr>
                <w:b/>
                <w:spacing w:val="-12"/>
                <w:sz w:val="20"/>
              </w:rPr>
              <w:t xml:space="preserve"> </w:t>
            </w:r>
            <w:r>
              <w:rPr>
                <w:b/>
                <w:spacing w:val="-4"/>
                <w:sz w:val="20"/>
              </w:rPr>
              <w:t>Code</w:t>
            </w:r>
          </w:p>
        </w:tc>
        <w:tc>
          <w:tcPr>
            <w:tcW w:w="7055" w:type="dxa"/>
            <w:shd w:val="clear" w:color="auto" w:fill="A4C8EB"/>
          </w:tcPr>
          <w:p w14:paraId="7F67C237" w14:textId="77777777" w:rsidR="0090489E" w:rsidRDefault="00000000">
            <w:pPr>
              <w:pStyle w:val="TableParagraph"/>
              <w:rPr>
                <w:b/>
                <w:sz w:val="20"/>
              </w:rPr>
            </w:pPr>
            <w:r>
              <w:rPr>
                <w:b/>
                <w:spacing w:val="-2"/>
                <w:sz w:val="20"/>
              </w:rPr>
              <w:t>QA1.7</w:t>
            </w:r>
          </w:p>
        </w:tc>
      </w:tr>
      <w:tr w:rsidR="0090489E" w14:paraId="52B2A894" w14:textId="77777777">
        <w:trPr>
          <w:trHeight w:val="590"/>
        </w:trPr>
        <w:tc>
          <w:tcPr>
            <w:tcW w:w="2019" w:type="dxa"/>
            <w:shd w:val="clear" w:color="auto" w:fill="A4C8EB"/>
          </w:tcPr>
          <w:p w14:paraId="7B06C581" w14:textId="77777777" w:rsidR="0090489E" w:rsidRDefault="00000000">
            <w:pPr>
              <w:pStyle w:val="TableParagraph"/>
              <w:rPr>
                <w:b/>
                <w:sz w:val="20"/>
              </w:rPr>
            </w:pPr>
            <w:r>
              <w:rPr>
                <w:b/>
                <w:spacing w:val="-2"/>
                <w:sz w:val="20"/>
              </w:rPr>
              <w:t>Version</w:t>
            </w:r>
          </w:p>
        </w:tc>
        <w:tc>
          <w:tcPr>
            <w:tcW w:w="7055" w:type="dxa"/>
            <w:shd w:val="clear" w:color="auto" w:fill="A4C8EB"/>
          </w:tcPr>
          <w:p w14:paraId="4DD3D582" w14:textId="18AE8198" w:rsidR="0090489E" w:rsidRDefault="00000000">
            <w:pPr>
              <w:pStyle w:val="TableParagraph"/>
              <w:rPr>
                <w:rFonts w:ascii="Arial MT"/>
                <w:sz w:val="20"/>
              </w:rPr>
            </w:pPr>
            <w:r>
              <w:rPr>
                <w:rFonts w:ascii="Arial MT"/>
                <w:spacing w:val="-5"/>
                <w:sz w:val="20"/>
              </w:rPr>
              <w:t>3.</w:t>
            </w:r>
            <w:r w:rsidR="00AD3843">
              <w:rPr>
                <w:rFonts w:ascii="Arial MT"/>
                <w:spacing w:val="-5"/>
                <w:sz w:val="20"/>
              </w:rPr>
              <w:t>2</w:t>
            </w:r>
          </w:p>
        </w:tc>
      </w:tr>
      <w:tr w:rsidR="0090489E" w14:paraId="1C42AD70" w14:textId="77777777">
        <w:trPr>
          <w:trHeight w:val="590"/>
        </w:trPr>
        <w:tc>
          <w:tcPr>
            <w:tcW w:w="2019" w:type="dxa"/>
          </w:tcPr>
          <w:p w14:paraId="2AFA1321" w14:textId="77777777" w:rsidR="0090489E" w:rsidRDefault="00000000">
            <w:pPr>
              <w:pStyle w:val="TableParagraph"/>
              <w:rPr>
                <w:b/>
                <w:sz w:val="20"/>
              </w:rPr>
            </w:pPr>
            <w:r>
              <w:rPr>
                <w:b/>
                <w:sz w:val="20"/>
              </w:rPr>
              <w:t>Approval</w:t>
            </w:r>
            <w:r>
              <w:rPr>
                <w:b/>
                <w:spacing w:val="-11"/>
                <w:sz w:val="20"/>
              </w:rPr>
              <w:t xml:space="preserve"> </w:t>
            </w:r>
            <w:r>
              <w:rPr>
                <w:b/>
                <w:spacing w:val="-4"/>
                <w:sz w:val="20"/>
              </w:rPr>
              <w:t>Date</w:t>
            </w:r>
          </w:p>
        </w:tc>
        <w:tc>
          <w:tcPr>
            <w:tcW w:w="7055" w:type="dxa"/>
          </w:tcPr>
          <w:p w14:paraId="56BC98E7" w14:textId="69620EBC" w:rsidR="0090489E" w:rsidRDefault="00AD3843">
            <w:pPr>
              <w:pStyle w:val="TableParagraph"/>
              <w:rPr>
                <w:rFonts w:ascii="Arial MT"/>
                <w:sz w:val="20"/>
              </w:rPr>
            </w:pPr>
            <w:r>
              <w:rPr>
                <w:rFonts w:ascii="Arial MT"/>
                <w:sz w:val="20"/>
              </w:rPr>
              <w:t>25</w:t>
            </w:r>
            <w:r>
              <w:rPr>
                <w:rFonts w:ascii="Arial MT"/>
                <w:position w:val="6"/>
                <w:sz w:val="13"/>
              </w:rPr>
              <w:t>st</w:t>
            </w:r>
            <w:r>
              <w:rPr>
                <w:rFonts w:ascii="Arial MT"/>
                <w:spacing w:val="15"/>
                <w:position w:val="6"/>
                <w:sz w:val="13"/>
              </w:rPr>
              <w:t xml:space="preserve"> </w:t>
            </w:r>
            <w:r>
              <w:rPr>
                <w:rFonts w:ascii="Arial MT"/>
                <w:sz w:val="20"/>
              </w:rPr>
              <w:t>July</w:t>
            </w:r>
            <w:r>
              <w:rPr>
                <w:rFonts w:ascii="Arial MT"/>
                <w:spacing w:val="52"/>
                <w:sz w:val="20"/>
              </w:rPr>
              <w:t xml:space="preserve"> </w:t>
            </w:r>
            <w:r>
              <w:rPr>
                <w:rFonts w:ascii="Arial MT"/>
                <w:spacing w:val="-4"/>
                <w:sz w:val="20"/>
              </w:rPr>
              <w:t>2026</w:t>
            </w:r>
          </w:p>
        </w:tc>
      </w:tr>
      <w:tr w:rsidR="0090489E" w14:paraId="0B72841B" w14:textId="77777777">
        <w:trPr>
          <w:trHeight w:val="573"/>
        </w:trPr>
        <w:tc>
          <w:tcPr>
            <w:tcW w:w="2019" w:type="dxa"/>
            <w:shd w:val="clear" w:color="auto" w:fill="A4C8EB"/>
          </w:tcPr>
          <w:p w14:paraId="45045B28" w14:textId="77777777" w:rsidR="0090489E" w:rsidRDefault="00000000">
            <w:pPr>
              <w:pStyle w:val="TableParagraph"/>
              <w:rPr>
                <w:b/>
                <w:sz w:val="20"/>
              </w:rPr>
            </w:pPr>
            <w:r>
              <w:rPr>
                <w:b/>
                <w:sz w:val="20"/>
              </w:rPr>
              <w:t>Review</w:t>
            </w:r>
            <w:r>
              <w:rPr>
                <w:b/>
                <w:spacing w:val="-6"/>
                <w:sz w:val="20"/>
              </w:rPr>
              <w:t xml:space="preserve"> </w:t>
            </w:r>
            <w:r>
              <w:rPr>
                <w:b/>
                <w:spacing w:val="-4"/>
                <w:sz w:val="20"/>
              </w:rPr>
              <w:t>Date</w:t>
            </w:r>
          </w:p>
        </w:tc>
        <w:tc>
          <w:tcPr>
            <w:tcW w:w="7055" w:type="dxa"/>
            <w:shd w:val="clear" w:color="auto" w:fill="A4C8EB"/>
          </w:tcPr>
          <w:p w14:paraId="5329F395" w14:textId="3CE4596D" w:rsidR="0090489E" w:rsidRDefault="00000000">
            <w:pPr>
              <w:pStyle w:val="TableParagraph"/>
              <w:rPr>
                <w:rFonts w:ascii="Arial MT"/>
                <w:sz w:val="20"/>
              </w:rPr>
            </w:pPr>
            <w:r>
              <w:rPr>
                <w:rFonts w:ascii="Arial MT"/>
                <w:sz w:val="20"/>
              </w:rPr>
              <w:t>1</w:t>
            </w:r>
            <w:r>
              <w:rPr>
                <w:rFonts w:ascii="Arial MT"/>
                <w:position w:val="6"/>
                <w:sz w:val="13"/>
              </w:rPr>
              <w:t>st</w:t>
            </w:r>
            <w:r>
              <w:rPr>
                <w:rFonts w:ascii="Arial MT"/>
                <w:spacing w:val="14"/>
                <w:position w:val="6"/>
                <w:sz w:val="13"/>
              </w:rPr>
              <w:t xml:space="preserve"> </w:t>
            </w:r>
            <w:r>
              <w:rPr>
                <w:rFonts w:ascii="Arial MT"/>
                <w:sz w:val="20"/>
              </w:rPr>
              <w:t>J</w:t>
            </w:r>
            <w:r w:rsidR="00AD3843">
              <w:rPr>
                <w:rFonts w:ascii="Arial MT"/>
                <w:sz w:val="20"/>
              </w:rPr>
              <w:t>uly</w:t>
            </w:r>
            <w:r>
              <w:rPr>
                <w:rFonts w:ascii="Arial MT"/>
                <w:spacing w:val="-2"/>
                <w:sz w:val="20"/>
              </w:rPr>
              <w:t xml:space="preserve"> </w:t>
            </w:r>
            <w:r>
              <w:rPr>
                <w:rFonts w:ascii="Arial MT"/>
                <w:spacing w:val="-4"/>
                <w:sz w:val="20"/>
              </w:rPr>
              <w:t>2027</w:t>
            </w:r>
          </w:p>
        </w:tc>
      </w:tr>
      <w:tr w:rsidR="0090489E" w14:paraId="1D6A8D68" w14:textId="77777777">
        <w:trPr>
          <w:trHeight w:val="590"/>
        </w:trPr>
        <w:tc>
          <w:tcPr>
            <w:tcW w:w="2019" w:type="dxa"/>
          </w:tcPr>
          <w:p w14:paraId="4342C5A4" w14:textId="77777777" w:rsidR="0090489E" w:rsidRDefault="00000000">
            <w:pPr>
              <w:pStyle w:val="TableParagraph"/>
              <w:rPr>
                <w:b/>
                <w:sz w:val="20"/>
              </w:rPr>
            </w:pPr>
            <w:r>
              <w:rPr>
                <w:b/>
                <w:sz w:val="20"/>
              </w:rPr>
              <w:t>Approved</w:t>
            </w:r>
            <w:r>
              <w:rPr>
                <w:b/>
                <w:spacing w:val="-13"/>
                <w:sz w:val="20"/>
              </w:rPr>
              <w:t xml:space="preserve"> </w:t>
            </w:r>
            <w:r>
              <w:rPr>
                <w:b/>
                <w:spacing w:val="-5"/>
                <w:sz w:val="20"/>
              </w:rPr>
              <w:t>By</w:t>
            </w:r>
          </w:p>
        </w:tc>
        <w:tc>
          <w:tcPr>
            <w:tcW w:w="7055" w:type="dxa"/>
          </w:tcPr>
          <w:p w14:paraId="73A50981" w14:textId="77777777" w:rsidR="0090489E" w:rsidRDefault="00000000">
            <w:pPr>
              <w:pStyle w:val="TableParagraph"/>
              <w:rPr>
                <w:rFonts w:ascii="Arial MT"/>
                <w:sz w:val="20"/>
              </w:rPr>
            </w:pPr>
            <w:r>
              <w:rPr>
                <w:rFonts w:ascii="Arial MT"/>
                <w:spacing w:val="-5"/>
                <w:sz w:val="20"/>
              </w:rPr>
              <w:t>CEO</w:t>
            </w:r>
          </w:p>
        </w:tc>
      </w:tr>
    </w:tbl>
    <w:p w14:paraId="1BBF85DB" w14:textId="77777777" w:rsidR="00EC49E0" w:rsidRDefault="00EC49E0" w:rsidP="004C00F6"/>
    <w:sectPr w:rsidR="00EC49E0">
      <w:pgSz w:w="11910" w:h="16840"/>
      <w:pgMar w:top="1560" w:right="1133" w:bottom="1440" w:left="1275" w:header="365" w:footer="12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E415" w14:textId="77777777" w:rsidR="003B19C3" w:rsidRDefault="003B19C3">
      <w:r>
        <w:separator/>
      </w:r>
    </w:p>
  </w:endnote>
  <w:endnote w:type="continuationSeparator" w:id="0">
    <w:p w14:paraId="30DEFD1E" w14:textId="77777777" w:rsidR="003B19C3" w:rsidRDefault="003B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DE5D" w14:textId="3D34976D" w:rsidR="0090489E" w:rsidRDefault="00000000">
    <w:pPr>
      <w:pStyle w:val="BodyText"/>
      <w:spacing w:line="14" w:lineRule="auto"/>
      <w:ind w:left="0"/>
    </w:pPr>
    <w:r>
      <w:rPr>
        <w:noProof/>
      </w:rPr>
      <mc:AlternateContent>
        <mc:Choice Requires="wps">
          <w:drawing>
            <wp:anchor distT="0" distB="0" distL="0" distR="0" simplePos="0" relativeHeight="487490048" behindDoc="1" locked="0" layoutInCell="1" allowOverlap="1" wp14:anchorId="0BD2F77A" wp14:editId="376CB586">
              <wp:simplePos x="0" y="0"/>
              <wp:positionH relativeFrom="page">
                <wp:posOffset>896416</wp:posOffset>
              </wp:positionH>
              <wp:positionV relativeFrom="page">
                <wp:posOffset>9715195</wp:posOffset>
              </wp:positionV>
              <wp:extent cx="576961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610" y="0"/>
                            </a:moveTo>
                            <a:lnTo>
                              <a:pt x="0" y="0"/>
                            </a:lnTo>
                            <a:lnTo>
                              <a:pt x="0" y="6095"/>
                            </a:lnTo>
                            <a:lnTo>
                              <a:pt x="5769610" y="6095"/>
                            </a:lnTo>
                            <a:lnTo>
                              <a:pt x="5769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105284" id="Graphic 6" o:spid="_x0000_s1026" style="position:absolute;margin-left:70.6pt;margin-top:765pt;width:454.3pt;height:.5pt;z-index:-15826432;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" path="m5769610,l,,,6095r5769610,l5769610,xe" fillcolor="black" stroked="f">
              <v:path arrowok="t"/>
              <w10:wrap anchorx="page" anchory="page"/>
            </v:shape>
          </w:pict>
        </mc:Fallback>
      </mc:AlternateContent>
    </w:r>
    <w:r>
      <w:rPr>
        <w:noProof/>
      </w:rPr>
      <mc:AlternateContent>
        <mc:Choice Requires="wps">
          <w:drawing>
            <wp:anchor distT="0" distB="0" distL="0" distR="0" simplePos="0" relativeHeight="487490560" behindDoc="1" locked="0" layoutInCell="1" allowOverlap="1" wp14:anchorId="607CA3FA" wp14:editId="28ABA6E8">
              <wp:simplePos x="0" y="0"/>
              <wp:positionH relativeFrom="page">
                <wp:posOffset>902004</wp:posOffset>
              </wp:positionH>
              <wp:positionV relativeFrom="page">
                <wp:posOffset>9736551</wp:posOffset>
              </wp:positionV>
              <wp:extent cx="5784215" cy="520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520065"/>
                      </a:xfrm>
                      <a:prstGeom prst="rect">
                        <a:avLst/>
                      </a:prstGeom>
                    </wps:spPr>
                    <wps:txbx>
                      <w:txbxContent>
                        <w:p w14:paraId="48E82234" w14:textId="092C2786" w:rsidR="0090489E" w:rsidRDefault="00000000">
                          <w:pPr>
                            <w:spacing w:before="15"/>
                            <w:ind w:left="20"/>
                            <w:rPr>
                              <w:sz w:val="16"/>
                            </w:rPr>
                          </w:pPr>
                          <w:r>
                            <w:rPr>
                              <w:sz w:val="16"/>
                            </w:rPr>
                            <w:t>Credit</w:t>
                          </w:r>
                          <w:r>
                            <w:rPr>
                              <w:spacing w:val="-4"/>
                              <w:sz w:val="16"/>
                            </w:rPr>
                            <w:t xml:space="preserve"> </w:t>
                          </w:r>
                          <w:r>
                            <w:rPr>
                              <w:sz w:val="16"/>
                            </w:rPr>
                            <w:t>Transfer</w:t>
                          </w:r>
                          <w:r>
                            <w:rPr>
                              <w:spacing w:val="-4"/>
                              <w:sz w:val="16"/>
                            </w:rPr>
                            <w:t xml:space="preserve"> </w:t>
                          </w:r>
                          <w:r>
                            <w:rPr>
                              <w:sz w:val="16"/>
                            </w:rPr>
                            <w:t>Policy</w:t>
                          </w:r>
                          <w:r>
                            <w:rPr>
                              <w:spacing w:val="-4"/>
                              <w:sz w:val="16"/>
                            </w:rPr>
                            <w:t xml:space="preserve"> </w:t>
                          </w:r>
                          <w:r>
                            <w:rPr>
                              <w:sz w:val="16"/>
                            </w:rPr>
                            <w:t>and</w:t>
                          </w:r>
                          <w:r>
                            <w:rPr>
                              <w:spacing w:val="-4"/>
                              <w:sz w:val="16"/>
                            </w:rPr>
                            <w:t xml:space="preserve"> </w:t>
                          </w:r>
                          <w:r>
                            <w:rPr>
                              <w:sz w:val="16"/>
                            </w:rPr>
                            <w:t>Procedures</w:t>
                          </w:r>
                          <w:r>
                            <w:rPr>
                              <w:spacing w:val="35"/>
                              <w:sz w:val="16"/>
                            </w:rPr>
                            <w:t xml:space="preserve"> </w:t>
                          </w:r>
                          <w:r>
                            <w:rPr>
                              <w:sz w:val="16"/>
                            </w:rPr>
                            <w:t>V3.</w:t>
                          </w:r>
                          <w:r w:rsidR="00AD3843">
                            <w:rPr>
                              <w:sz w:val="16"/>
                            </w:rPr>
                            <w:t>2</w:t>
                          </w:r>
                          <w:r>
                            <w:rPr>
                              <w:spacing w:val="-6"/>
                              <w:sz w:val="16"/>
                            </w:rPr>
                            <w:t xml:space="preserve"> </w:t>
                          </w:r>
                          <w:r>
                            <w:rPr>
                              <w:spacing w:val="-4"/>
                              <w:sz w:val="16"/>
                            </w:rPr>
                            <w:t>2026</w:t>
                          </w:r>
                        </w:p>
                        <w:p w14:paraId="0C74FF68" w14:textId="77777777" w:rsidR="0090489E" w:rsidRDefault="00000000">
                          <w:pPr>
                            <w:spacing w:before="1"/>
                            <w:ind w:left="20" w:right="105"/>
                            <w:rPr>
                              <w:sz w:val="16"/>
                            </w:rPr>
                          </w:pPr>
                          <w:r>
                            <w:rPr>
                              <w:sz w:val="16"/>
                            </w:rPr>
                            <w:t xml:space="preserve">Elan College Pty Ltd || RTO No. 32337 || CRICOS Code: TBA || ABN: 97 146 246 559 || Website: </w:t>
                          </w:r>
                          <w:hyperlink r:id="rId1">
                            <w:r w:rsidR="0090489E">
                              <w:rPr>
                                <w:color w:val="467885"/>
                                <w:sz w:val="16"/>
                                <w:u w:val="single" w:color="467885"/>
                              </w:rPr>
                              <w:t>www.elancollege.edu.au</w:t>
                            </w:r>
                          </w:hyperlink>
                          <w:r>
                            <w:rPr>
                              <w:color w:val="467885"/>
                              <w:sz w:val="16"/>
                            </w:rPr>
                            <w:t xml:space="preserve"> </w:t>
                          </w:r>
                          <w:r>
                            <w:rPr>
                              <w:sz w:val="16"/>
                            </w:rPr>
                            <w:t>Suite</w:t>
                          </w:r>
                          <w:r>
                            <w:rPr>
                              <w:spacing w:val="-5"/>
                              <w:sz w:val="16"/>
                            </w:rPr>
                            <w:t xml:space="preserve"> </w:t>
                          </w:r>
                          <w:r>
                            <w:rPr>
                              <w:sz w:val="16"/>
                            </w:rPr>
                            <w:t>2,</w:t>
                          </w:r>
                          <w:r>
                            <w:rPr>
                              <w:spacing w:val="-2"/>
                              <w:sz w:val="16"/>
                            </w:rPr>
                            <w:t xml:space="preserve"> </w:t>
                          </w:r>
                          <w:r>
                            <w:rPr>
                              <w:sz w:val="16"/>
                            </w:rPr>
                            <w:t>Level</w:t>
                          </w:r>
                          <w:r>
                            <w:rPr>
                              <w:spacing w:val="-2"/>
                              <w:sz w:val="16"/>
                            </w:rPr>
                            <w:t xml:space="preserve"> </w:t>
                          </w:r>
                          <w:r>
                            <w:rPr>
                              <w:sz w:val="16"/>
                            </w:rPr>
                            <w:t>6,</w:t>
                          </w:r>
                          <w:r>
                            <w:rPr>
                              <w:spacing w:val="-2"/>
                              <w:sz w:val="16"/>
                            </w:rPr>
                            <w:t xml:space="preserve"> </w:t>
                          </w:r>
                          <w:r>
                            <w:rPr>
                              <w:sz w:val="16"/>
                            </w:rPr>
                            <w:t>190</w:t>
                          </w:r>
                          <w:r>
                            <w:rPr>
                              <w:spacing w:val="-5"/>
                              <w:sz w:val="16"/>
                            </w:rPr>
                            <w:t xml:space="preserve"> </w:t>
                          </w:r>
                          <w:r>
                            <w:rPr>
                              <w:sz w:val="16"/>
                            </w:rPr>
                            <w:t>Queen</w:t>
                          </w:r>
                          <w:r>
                            <w:rPr>
                              <w:spacing w:val="-2"/>
                              <w:sz w:val="16"/>
                            </w:rPr>
                            <w:t xml:space="preserve"> </w:t>
                          </w:r>
                          <w:r>
                            <w:rPr>
                              <w:sz w:val="16"/>
                            </w:rPr>
                            <w:t>Street,</w:t>
                          </w:r>
                          <w:r>
                            <w:rPr>
                              <w:spacing w:val="-2"/>
                              <w:sz w:val="16"/>
                            </w:rPr>
                            <w:t xml:space="preserve"> </w:t>
                          </w:r>
                          <w:r>
                            <w:rPr>
                              <w:sz w:val="16"/>
                            </w:rPr>
                            <w:t>Melbourne</w:t>
                          </w:r>
                          <w:r>
                            <w:rPr>
                              <w:spacing w:val="-2"/>
                              <w:sz w:val="16"/>
                            </w:rPr>
                            <w:t xml:space="preserve"> </w:t>
                          </w:r>
                          <w:r>
                            <w:rPr>
                              <w:sz w:val="16"/>
                            </w:rPr>
                            <w:t>VIC</w:t>
                          </w:r>
                          <w:r>
                            <w:rPr>
                              <w:spacing w:val="-5"/>
                              <w:sz w:val="16"/>
                            </w:rPr>
                            <w:t xml:space="preserve"> </w:t>
                          </w:r>
                          <w:r>
                            <w:rPr>
                              <w:sz w:val="16"/>
                            </w:rPr>
                            <w:t>3000</w:t>
                          </w:r>
                          <w:r>
                            <w:rPr>
                              <w:spacing w:val="-2"/>
                              <w:sz w:val="16"/>
                            </w:rPr>
                            <w:t xml:space="preserve"> </w:t>
                          </w:r>
                          <w:r>
                            <w:rPr>
                              <w:sz w:val="16"/>
                            </w:rPr>
                            <w:t>||</w:t>
                          </w:r>
                          <w:r>
                            <w:rPr>
                              <w:spacing w:val="-2"/>
                              <w:sz w:val="16"/>
                            </w:rPr>
                            <w:t xml:space="preserve"> </w:t>
                          </w:r>
                          <w:r>
                            <w:rPr>
                              <w:sz w:val="16"/>
                            </w:rPr>
                            <w:t>Phone:</w:t>
                          </w:r>
                          <w:r>
                            <w:rPr>
                              <w:spacing w:val="-3"/>
                              <w:sz w:val="16"/>
                            </w:rPr>
                            <w:t xml:space="preserve"> </w:t>
                          </w:r>
                          <w:r>
                            <w:rPr>
                              <w:sz w:val="16"/>
                            </w:rPr>
                            <w:t>+61</w:t>
                          </w:r>
                          <w:r>
                            <w:rPr>
                              <w:spacing w:val="-2"/>
                              <w:sz w:val="16"/>
                            </w:rPr>
                            <w:t xml:space="preserve"> </w:t>
                          </w:r>
                          <w:r>
                            <w:rPr>
                              <w:sz w:val="16"/>
                            </w:rPr>
                            <w:t>433</w:t>
                          </w:r>
                          <w:r>
                            <w:rPr>
                              <w:spacing w:val="-2"/>
                              <w:sz w:val="16"/>
                            </w:rPr>
                            <w:t xml:space="preserve"> </w:t>
                          </w:r>
                          <w:r>
                            <w:rPr>
                              <w:sz w:val="16"/>
                            </w:rPr>
                            <w:t>549</w:t>
                          </w:r>
                          <w:r>
                            <w:rPr>
                              <w:spacing w:val="-2"/>
                              <w:sz w:val="16"/>
                            </w:rPr>
                            <w:t xml:space="preserve"> </w:t>
                          </w:r>
                          <w:r>
                            <w:rPr>
                              <w:sz w:val="16"/>
                            </w:rPr>
                            <w:t>009</w:t>
                          </w:r>
                          <w:r>
                            <w:rPr>
                              <w:spacing w:val="-2"/>
                              <w:sz w:val="16"/>
                            </w:rPr>
                            <w:t xml:space="preserve"> </w:t>
                          </w:r>
                          <w:r>
                            <w:rPr>
                              <w:sz w:val="16"/>
                            </w:rPr>
                            <w:t>||</w:t>
                          </w:r>
                          <w:r>
                            <w:rPr>
                              <w:spacing w:val="-2"/>
                              <w:sz w:val="16"/>
                            </w:rPr>
                            <w:t xml:space="preserve"> </w:t>
                          </w:r>
                          <w:r>
                            <w:rPr>
                              <w:sz w:val="16"/>
                            </w:rPr>
                            <w:t xml:space="preserve">Email: </w:t>
                          </w:r>
                          <w:hyperlink r:id="rId2">
                            <w:r w:rsidR="0090489E">
                              <w:rPr>
                                <w:color w:val="467885"/>
                                <w:sz w:val="16"/>
                                <w:u w:val="single" w:color="467885"/>
                              </w:rPr>
                              <w:t>elancollegeaustralia@gmail.com</w:t>
                            </w:r>
                          </w:hyperlink>
                        </w:p>
                      </w:txbxContent>
                    </wps:txbx>
                    <wps:bodyPr wrap="square" lIns="0" tIns="0" rIns="0" bIns="0" rtlCol="0">
                      <a:noAutofit/>
                    </wps:bodyPr>
                  </wps:wsp>
                </a:graphicData>
              </a:graphic>
            </wp:anchor>
          </w:drawing>
        </mc:Choice>
        <mc:Fallback>
          <w:pict>
            <v:shapetype w14:anchorId="607CA3FA" id="_x0000_t202" coordsize="21600,21600" o:spt="202" path="m,l,21600r21600,l21600,xe">
              <v:stroke joinstyle="miter"/>
              <v:path gradientshapeok="t" o:connecttype="rect"/>
            </v:shapetype>
            <v:shape id="Textbox 7" o:spid="_x0000_s1027" type="#_x0000_t202" style="position:absolute;margin-left:71pt;margin-top:766.65pt;width:455.45pt;height:40.95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" filled="f" stroked="f">
              <v:textbox inset="0,0,0,0">
                <w:txbxContent>
                  <w:p w14:paraId="48E82234" w14:textId="092C2786" w:rsidR="0090489E" w:rsidRDefault="00000000">
                    <w:pPr>
                      <w:spacing w:before="15"/>
                      <w:ind w:left="20"/>
                      <w:rPr>
                        <w:sz w:val="16"/>
                      </w:rPr>
                    </w:pPr>
                    <w:r>
                      <w:rPr>
                        <w:sz w:val="16"/>
                      </w:rPr>
                      <w:t>Credit</w:t>
                    </w:r>
                    <w:r>
                      <w:rPr>
                        <w:spacing w:val="-4"/>
                        <w:sz w:val="16"/>
                      </w:rPr>
                      <w:t xml:space="preserve"> </w:t>
                    </w:r>
                    <w:r>
                      <w:rPr>
                        <w:sz w:val="16"/>
                      </w:rPr>
                      <w:t>Transfer</w:t>
                    </w:r>
                    <w:r>
                      <w:rPr>
                        <w:spacing w:val="-4"/>
                        <w:sz w:val="16"/>
                      </w:rPr>
                      <w:t xml:space="preserve"> </w:t>
                    </w:r>
                    <w:r>
                      <w:rPr>
                        <w:sz w:val="16"/>
                      </w:rPr>
                      <w:t>Policy</w:t>
                    </w:r>
                    <w:r>
                      <w:rPr>
                        <w:spacing w:val="-4"/>
                        <w:sz w:val="16"/>
                      </w:rPr>
                      <w:t xml:space="preserve"> </w:t>
                    </w:r>
                    <w:r>
                      <w:rPr>
                        <w:sz w:val="16"/>
                      </w:rPr>
                      <w:t>and</w:t>
                    </w:r>
                    <w:r>
                      <w:rPr>
                        <w:spacing w:val="-4"/>
                        <w:sz w:val="16"/>
                      </w:rPr>
                      <w:t xml:space="preserve"> </w:t>
                    </w:r>
                    <w:r>
                      <w:rPr>
                        <w:sz w:val="16"/>
                      </w:rPr>
                      <w:t>Procedures</w:t>
                    </w:r>
                    <w:r>
                      <w:rPr>
                        <w:spacing w:val="35"/>
                        <w:sz w:val="16"/>
                      </w:rPr>
                      <w:t xml:space="preserve"> </w:t>
                    </w:r>
                    <w:r>
                      <w:rPr>
                        <w:sz w:val="16"/>
                      </w:rPr>
                      <w:t>V3.</w:t>
                    </w:r>
                    <w:r w:rsidR="00AD3843">
                      <w:rPr>
                        <w:sz w:val="16"/>
                      </w:rPr>
                      <w:t>2</w:t>
                    </w:r>
                    <w:r>
                      <w:rPr>
                        <w:spacing w:val="-6"/>
                        <w:sz w:val="16"/>
                      </w:rPr>
                      <w:t xml:space="preserve"> </w:t>
                    </w:r>
                    <w:r>
                      <w:rPr>
                        <w:spacing w:val="-4"/>
                        <w:sz w:val="16"/>
                      </w:rPr>
                      <w:t>2026</w:t>
                    </w:r>
                  </w:p>
                  <w:p w14:paraId="0C74FF68" w14:textId="77777777" w:rsidR="0090489E" w:rsidRDefault="00000000">
                    <w:pPr>
                      <w:spacing w:before="1"/>
                      <w:ind w:left="20" w:right="105"/>
                      <w:rPr>
                        <w:sz w:val="16"/>
                      </w:rPr>
                    </w:pPr>
                    <w:r>
                      <w:rPr>
                        <w:sz w:val="16"/>
                      </w:rPr>
                      <w:t xml:space="preserve">Elan College Pty Ltd || RTO No. 32337 || CRICOS Code: TBA || ABN: 97 146 246 559 || Website: </w:t>
                    </w:r>
                    <w:hyperlink r:id="rId3">
                      <w:r w:rsidR="0090489E">
                        <w:rPr>
                          <w:color w:val="467885"/>
                          <w:sz w:val="16"/>
                          <w:u w:val="single" w:color="467885"/>
                        </w:rPr>
                        <w:t>www.elancollege.edu.au</w:t>
                      </w:r>
                    </w:hyperlink>
                    <w:r>
                      <w:rPr>
                        <w:color w:val="467885"/>
                        <w:sz w:val="16"/>
                      </w:rPr>
                      <w:t xml:space="preserve"> </w:t>
                    </w:r>
                    <w:r>
                      <w:rPr>
                        <w:sz w:val="16"/>
                      </w:rPr>
                      <w:t>Suite</w:t>
                    </w:r>
                    <w:r>
                      <w:rPr>
                        <w:spacing w:val="-5"/>
                        <w:sz w:val="16"/>
                      </w:rPr>
                      <w:t xml:space="preserve"> </w:t>
                    </w:r>
                    <w:r>
                      <w:rPr>
                        <w:sz w:val="16"/>
                      </w:rPr>
                      <w:t>2,</w:t>
                    </w:r>
                    <w:r>
                      <w:rPr>
                        <w:spacing w:val="-2"/>
                        <w:sz w:val="16"/>
                      </w:rPr>
                      <w:t xml:space="preserve"> </w:t>
                    </w:r>
                    <w:r>
                      <w:rPr>
                        <w:sz w:val="16"/>
                      </w:rPr>
                      <w:t>Level</w:t>
                    </w:r>
                    <w:r>
                      <w:rPr>
                        <w:spacing w:val="-2"/>
                        <w:sz w:val="16"/>
                      </w:rPr>
                      <w:t xml:space="preserve"> </w:t>
                    </w:r>
                    <w:r>
                      <w:rPr>
                        <w:sz w:val="16"/>
                      </w:rPr>
                      <w:t>6,</w:t>
                    </w:r>
                    <w:r>
                      <w:rPr>
                        <w:spacing w:val="-2"/>
                        <w:sz w:val="16"/>
                      </w:rPr>
                      <w:t xml:space="preserve"> </w:t>
                    </w:r>
                    <w:r>
                      <w:rPr>
                        <w:sz w:val="16"/>
                      </w:rPr>
                      <w:t>190</w:t>
                    </w:r>
                    <w:r>
                      <w:rPr>
                        <w:spacing w:val="-5"/>
                        <w:sz w:val="16"/>
                      </w:rPr>
                      <w:t xml:space="preserve"> </w:t>
                    </w:r>
                    <w:r>
                      <w:rPr>
                        <w:sz w:val="16"/>
                      </w:rPr>
                      <w:t>Queen</w:t>
                    </w:r>
                    <w:r>
                      <w:rPr>
                        <w:spacing w:val="-2"/>
                        <w:sz w:val="16"/>
                      </w:rPr>
                      <w:t xml:space="preserve"> </w:t>
                    </w:r>
                    <w:r>
                      <w:rPr>
                        <w:sz w:val="16"/>
                      </w:rPr>
                      <w:t>Street,</w:t>
                    </w:r>
                    <w:r>
                      <w:rPr>
                        <w:spacing w:val="-2"/>
                        <w:sz w:val="16"/>
                      </w:rPr>
                      <w:t xml:space="preserve"> </w:t>
                    </w:r>
                    <w:r>
                      <w:rPr>
                        <w:sz w:val="16"/>
                      </w:rPr>
                      <w:t>Melbourne</w:t>
                    </w:r>
                    <w:r>
                      <w:rPr>
                        <w:spacing w:val="-2"/>
                        <w:sz w:val="16"/>
                      </w:rPr>
                      <w:t xml:space="preserve"> </w:t>
                    </w:r>
                    <w:r>
                      <w:rPr>
                        <w:sz w:val="16"/>
                      </w:rPr>
                      <w:t>VIC</w:t>
                    </w:r>
                    <w:r>
                      <w:rPr>
                        <w:spacing w:val="-5"/>
                        <w:sz w:val="16"/>
                      </w:rPr>
                      <w:t xml:space="preserve"> </w:t>
                    </w:r>
                    <w:r>
                      <w:rPr>
                        <w:sz w:val="16"/>
                      </w:rPr>
                      <w:t>3000</w:t>
                    </w:r>
                    <w:r>
                      <w:rPr>
                        <w:spacing w:val="-2"/>
                        <w:sz w:val="16"/>
                      </w:rPr>
                      <w:t xml:space="preserve"> </w:t>
                    </w:r>
                    <w:r>
                      <w:rPr>
                        <w:sz w:val="16"/>
                      </w:rPr>
                      <w:t>||</w:t>
                    </w:r>
                    <w:r>
                      <w:rPr>
                        <w:spacing w:val="-2"/>
                        <w:sz w:val="16"/>
                      </w:rPr>
                      <w:t xml:space="preserve"> </w:t>
                    </w:r>
                    <w:r>
                      <w:rPr>
                        <w:sz w:val="16"/>
                      </w:rPr>
                      <w:t>Phone:</w:t>
                    </w:r>
                    <w:r>
                      <w:rPr>
                        <w:spacing w:val="-3"/>
                        <w:sz w:val="16"/>
                      </w:rPr>
                      <w:t xml:space="preserve"> </w:t>
                    </w:r>
                    <w:r>
                      <w:rPr>
                        <w:sz w:val="16"/>
                      </w:rPr>
                      <w:t>+61</w:t>
                    </w:r>
                    <w:r>
                      <w:rPr>
                        <w:spacing w:val="-2"/>
                        <w:sz w:val="16"/>
                      </w:rPr>
                      <w:t xml:space="preserve"> </w:t>
                    </w:r>
                    <w:r>
                      <w:rPr>
                        <w:sz w:val="16"/>
                      </w:rPr>
                      <w:t>433</w:t>
                    </w:r>
                    <w:r>
                      <w:rPr>
                        <w:spacing w:val="-2"/>
                        <w:sz w:val="16"/>
                      </w:rPr>
                      <w:t xml:space="preserve"> </w:t>
                    </w:r>
                    <w:r>
                      <w:rPr>
                        <w:sz w:val="16"/>
                      </w:rPr>
                      <w:t>549</w:t>
                    </w:r>
                    <w:r>
                      <w:rPr>
                        <w:spacing w:val="-2"/>
                        <w:sz w:val="16"/>
                      </w:rPr>
                      <w:t xml:space="preserve"> </w:t>
                    </w:r>
                    <w:r>
                      <w:rPr>
                        <w:sz w:val="16"/>
                      </w:rPr>
                      <w:t>009</w:t>
                    </w:r>
                    <w:r>
                      <w:rPr>
                        <w:spacing w:val="-2"/>
                        <w:sz w:val="16"/>
                      </w:rPr>
                      <w:t xml:space="preserve"> </w:t>
                    </w:r>
                    <w:r>
                      <w:rPr>
                        <w:sz w:val="16"/>
                      </w:rPr>
                      <w:t>||</w:t>
                    </w:r>
                    <w:r>
                      <w:rPr>
                        <w:spacing w:val="-2"/>
                        <w:sz w:val="16"/>
                      </w:rPr>
                      <w:t xml:space="preserve"> </w:t>
                    </w:r>
                    <w:r>
                      <w:rPr>
                        <w:sz w:val="16"/>
                      </w:rPr>
                      <w:t xml:space="preserve">Email: </w:t>
                    </w:r>
                    <w:hyperlink r:id="rId4">
                      <w:r w:rsidR="0090489E">
                        <w:rPr>
                          <w:color w:val="467885"/>
                          <w:sz w:val="16"/>
                          <w:u w:val="single" w:color="467885"/>
                        </w:rPr>
                        <w:t>elancollegeaustralia@gmail.com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6048B" w14:textId="77777777" w:rsidR="003B19C3" w:rsidRDefault="003B19C3">
      <w:r>
        <w:separator/>
      </w:r>
    </w:p>
  </w:footnote>
  <w:footnote w:type="continuationSeparator" w:id="0">
    <w:p w14:paraId="491BA450" w14:textId="77777777" w:rsidR="003B19C3" w:rsidRDefault="003B1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249E" w14:textId="77777777" w:rsidR="0090489E" w:rsidRDefault="00000000">
    <w:pPr>
      <w:pStyle w:val="BodyText"/>
      <w:spacing w:line="14" w:lineRule="auto"/>
      <w:ind w:left="0"/>
    </w:pPr>
    <w:r>
      <w:rPr>
        <w:noProof/>
      </w:rPr>
      <w:drawing>
        <wp:anchor distT="0" distB="0" distL="0" distR="0" simplePos="0" relativeHeight="487489024" behindDoc="1" locked="0" layoutInCell="1" allowOverlap="1" wp14:anchorId="1B4C0A8B" wp14:editId="4F3D24CD">
          <wp:simplePos x="0" y="0"/>
          <wp:positionH relativeFrom="page">
            <wp:posOffset>914400</wp:posOffset>
          </wp:positionH>
          <wp:positionV relativeFrom="page">
            <wp:posOffset>231774</wp:posOffset>
          </wp:positionV>
          <wp:extent cx="586295" cy="68516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86295" cy="685165"/>
                  </a:xfrm>
                  <a:prstGeom prst="rect">
                    <a:avLst/>
                  </a:prstGeom>
                </pic:spPr>
              </pic:pic>
            </a:graphicData>
          </a:graphic>
        </wp:anchor>
      </w:drawing>
    </w:r>
    <w:r>
      <w:rPr>
        <w:noProof/>
      </w:rPr>
      <mc:AlternateContent>
        <mc:Choice Requires="wps">
          <w:drawing>
            <wp:anchor distT="0" distB="0" distL="0" distR="0" simplePos="0" relativeHeight="487489536" behindDoc="1" locked="0" layoutInCell="1" allowOverlap="1" wp14:anchorId="77B9B00D" wp14:editId="29A3CBEC">
              <wp:simplePos x="0" y="0"/>
              <wp:positionH relativeFrom="page">
                <wp:posOffset>3112135</wp:posOffset>
              </wp:positionH>
              <wp:positionV relativeFrom="page">
                <wp:posOffset>540130</wp:posOffset>
              </wp:positionV>
              <wp:extent cx="200406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4060" cy="152400"/>
                      </a:xfrm>
                      <a:prstGeom prst="rect">
                        <a:avLst/>
                      </a:prstGeom>
                    </wps:spPr>
                    <wps:txbx>
                      <w:txbxContent>
                        <w:p w14:paraId="0839A474" w14:textId="77777777" w:rsidR="0090489E" w:rsidRDefault="00000000">
                          <w:pPr>
                            <w:spacing w:line="223" w:lineRule="exact"/>
                            <w:ind w:left="20"/>
                            <w:rPr>
                              <w:rFonts w:ascii="Calibri"/>
                              <w:b/>
                              <w:sz w:val="20"/>
                            </w:rPr>
                          </w:pPr>
                          <w:r>
                            <w:rPr>
                              <w:rFonts w:ascii="Calibri"/>
                              <w:b/>
                              <w:sz w:val="20"/>
                            </w:rPr>
                            <w:t>Credit</w:t>
                          </w:r>
                          <w:r>
                            <w:rPr>
                              <w:rFonts w:ascii="Calibri"/>
                              <w:b/>
                              <w:spacing w:val="-7"/>
                              <w:sz w:val="20"/>
                            </w:rPr>
                            <w:t xml:space="preserve"> </w:t>
                          </w:r>
                          <w:r>
                            <w:rPr>
                              <w:rFonts w:ascii="Calibri"/>
                              <w:b/>
                              <w:sz w:val="20"/>
                            </w:rPr>
                            <w:t>Transfer</w:t>
                          </w:r>
                          <w:r>
                            <w:rPr>
                              <w:rFonts w:ascii="Calibri"/>
                              <w:b/>
                              <w:spacing w:val="-3"/>
                              <w:sz w:val="20"/>
                            </w:rPr>
                            <w:t xml:space="preserve"> </w:t>
                          </w:r>
                          <w:r>
                            <w:rPr>
                              <w:rFonts w:ascii="Calibri"/>
                              <w:b/>
                              <w:sz w:val="20"/>
                            </w:rPr>
                            <w:t>Policy</w:t>
                          </w:r>
                          <w:r>
                            <w:rPr>
                              <w:rFonts w:ascii="Calibri"/>
                              <w:b/>
                              <w:spacing w:val="-7"/>
                              <w:sz w:val="20"/>
                            </w:rPr>
                            <w:t xml:space="preserve"> </w:t>
                          </w:r>
                          <w:r>
                            <w:rPr>
                              <w:rFonts w:ascii="Calibri"/>
                              <w:b/>
                              <w:sz w:val="20"/>
                            </w:rPr>
                            <w:t>and</w:t>
                          </w:r>
                          <w:r>
                            <w:rPr>
                              <w:rFonts w:ascii="Calibri"/>
                              <w:b/>
                              <w:spacing w:val="-6"/>
                              <w:sz w:val="20"/>
                            </w:rPr>
                            <w:t xml:space="preserve"> </w:t>
                          </w:r>
                          <w:r>
                            <w:rPr>
                              <w:rFonts w:ascii="Calibri"/>
                              <w:b/>
                              <w:spacing w:val="-2"/>
                              <w:sz w:val="20"/>
                            </w:rPr>
                            <w:t>Procedures</w:t>
                          </w:r>
                        </w:p>
                      </w:txbxContent>
                    </wps:txbx>
                    <wps:bodyPr wrap="square" lIns="0" tIns="0" rIns="0" bIns="0" rtlCol="0">
                      <a:noAutofit/>
                    </wps:bodyPr>
                  </wps:wsp>
                </a:graphicData>
              </a:graphic>
            </wp:anchor>
          </w:drawing>
        </mc:Choice>
        <mc:Fallback>
          <w:pict>
            <v:shapetype w14:anchorId="77B9B00D" id="_x0000_t202" coordsize="21600,21600" o:spt="202" path="m,l,21600r21600,l21600,xe">
              <v:stroke joinstyle="miter"/>
              <v:path gradientshapeok="t" o:connecttype="rect"/>
            </v:shapetype>
            <v:shape id="Textbox 5" o:spid="_x0000_s1026" type="#_x0000_t202" style="position:absolute;margin-left:245.05pt;margin-top:42.55pt;width:157.8pt;height:12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" filled="f" stroked="f">
              <v:textbox inset="0,0,0,0">
                <w:txbxContent>
                  <w:p w14:paraId="0839A474" w14:textId="77777777" w:rsidR="0090489E" w:rsidRDefault="00000000">
                    <w:pPr>
                      <w:spacing w:line="223" w:lineRule="exact"/>
                      <w:ind w:left="20"/>
                      <w:rPr>
                        <w:rFonts w:ascii="Calibri"/>
                        <w:b/>
                        <w:sz w:val="20"/>
                      </w:rPr>
                    </w:pPr>
                    <w:r>
                      <w:rPr>
                        <w:rFonts w:ascii="Calibri"/>
                        <w:b/>
                        <w:sz w:val="20"/>
                      </w:rPr>
                      <w:t>Credit</w:t>
                    </w:r>
                    <w:r>
                      <w:rPr>
                        <w:rFonts w:ascii="Calibri"/>
                        <w:b/>
                        <w:spacing w:val="-7"/>
                        <w:sz w:val="20"/>
                      </w:rPr>
                      <w:t xml:space="preserve"> </w:t>
                    </w:r>
                    <w:r>
                      <w:rPr>
                        <w:rFonts w:ascii="Calibri"/>
                        <w:b/>
                        <w:sz w:val="20"/>
                      </w:rPr>
                      <w:t>Transfer</w:t>
                    </w:r>
                    <w:r>
                      <w:rPr>
                        <w:rFonts w:ascii="Calibri"/>
                        <w:b/>
                        <w:spacing w:val="-3"/>
                        <w:sz w:val="20"/>
                      </w:rPr>
                      <w:t xml:space="preserve"> </w:t>
                    </w:r>
                    <w:r>
                      <w:rPr>
                        <w:rFonts w:ascii="Calibri"/>
                        <w:b/>
                        <w:sz w:val="20"/>
                      </w:rPr>
                      <w:t>Policy</w:t>
                    </w:r>
                    <w:r>
                      <w:rPr>
                        <w:rFonts w:ascii="Calibri"/>
                        <w:b/>
                        <w:spacing w:val="-7"/>
                        <w:sz w:val="20"/>
                      </w:rPr>
                      <w:t xml:space="preserve"> </w:t>
                    </w:r>
                    <w:r>
                      <w:rPr>
                        <w:rFonts w:ascii="Calibri"/>
                        <w:b/>
                        <w:sz w:val="20"/>
                      </w:rPr>
                      <w:t>and</w:t>
                    </w:r>
                    <w:r>
                      <w:rPr>
                        <w:rFonts w:ascii="Calibri"/>
                        <w:b/>
                        <w:spacing w:val="-6"/>
                        <w:sz w:val="20"/>
                      </w:rPr>
                      <w:t xml:space="preserve"> </w:t>
                    </w:r>
                    <w:r>
                      <w:rPr>
                        <w:rFonts w:ascii="Calibri"/>
                        <w:b/>
                        <w:spacing w:val="-2"/>
                        <w:sz w:val="20"/>
                      </w:rPr>
                      <w:t>Procedures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A4E70"/>
    <w:multiLevelType w:val="hybridMultilevel"/>
    <w:tmpl w:val="DF9AAF7C"/>
    <w:lvl w:ilvl="0" w:tplc="C77EB580">
      <w:numFmt w:val="bullet"/>
      <w:lvlText w:val=""/>
      <w:lvlJc w:val="left"/>
      <w:pPr>
        <w:ind w:left="885" w:hanging="360"/>
      </w:pPr>
      <w:rPr>
        <w:rFonts w:ascii="Symbol" w:eastAsia="Symbol" w:hAnsi="Symbol" w:cs="Symbol" w:hint="default"/>
        <w:b w:val="0"/>
        <w:bCs w:val="0"/>
        <w:i w:val="0"/>
        <w:iCs w:val="0"/>
        <w:spacing w:val="0"/>
        <w:w w:val="99"/>
        <w:sz w:val="20"/>
        <w:szCs w:val="20"/>
        <w:lang w:val="en-US" w:eastAsia="en-US" w:bidi="ar-SA"/>
      </w:rPr>
    </w:lvl>
    <w:lvl w:ilvl="1" w:tplc="6D329A0A">
      <w:numFmt w:val="bullet"/>
      <w:lvlText w:val="•"/>
      <w:lvlJc w:val="left"/>
      <w:pPr>
        <w:ind w:left="1741" w:hanging="360"/>
      </w:pPr>
      <w:rPr>
        <w:rFonts w:hint="default"/>
        <w:lang w:val="en-US" w:eastAsia="en-US" w:bidi="ar-SA"/>
      </w:rPr>
    </w:lvl>
    <w:lvl w:ilvl="2" w:tplc="FD3EC650">
      <w:numFmt w:val="bullet"/>
      <w:lvlText w:val="•"/>
      <w:lvlJc w:val="left"/>
      <w:pPr>
        <w:ind w:left="2603" w:hanging="360"/>
      </w:pPr>
      <w:rPr>
        <w:rFonts w:hint="default"/>
        <w:lang w:val="en-US" w:eastAsia="en-US" w:bidi="ar-SA"/>
      </w:rPr>
    </w:lvl>
    <w:lvl w:ilvl="3" w:tplc="94ECC538">
      <w:numFmt w:val="bullet"/>
      <w:lvlText w:val="•"/>
      <w:lvlJc w:val="left"/>
      <w:pPr>
        <w:ind w:left="3465" w:hanging="360"/>
      </w:pPr>
      <w:rPr>
        <w:rFonts w:hint="default"/>
        <w:lang w:val="en-US" w:eastAsia="en-US" w:bidi="ar-SA"/>
      </w:rPr>
    </w:lvl>
    <w:lvl w:ilvl="4" w:tplc="A49EDF2E">
      <w:numFmt w:val="bullet"/>
      <w:lvlText w:val="•"/>
      <w:lvlJc w:val="left"/>
      <w:pPr>
        <w:ind w:left="4327" w:hanging="360"/>
      </w:pPr>
      <w:rPr>
        <w:rFonts w:hint="default"/>
        <w:lang w:val="en-US" w:eastAsia="en-US" w:bidi="ar-SA"/>
      </w:rPr>
    </w:lvl>
    <w:lvl w:ilvl="5" w:tplc="84D8FA94">
      <w:numFmt w:val="bullet"/>
      <w:lvlText w:val="•"/>
      <w:lvlJc w:val="left"/>
      <w:pPr>
        <w:ind w:left="5189" w:hanging="360"/>
      </w:pPr>
      <w:rPr>
        <w:rFonts w:hint="default"/>
        <w:lang w:val="en-US" w:eastAsia="en-US" w:bidi="ar-SA"/>
      </w:rPr>
    </w:lvl>
    <w:lvl w:ilvl="6" w:tplc="B2501F6C">
      <w:numFmt w:val="bullet"/>
      <w:lvlText w:val="•"/>
      <w:lvlJc w:val="left"/>
      <w:pPr>
        <w:ind w:left="6051" w:hanging="360"/>
      </w:pPr>
      <w:rPr>
        <w:rFonts w:hint="default"/>
        <w:lang w:val="en-US" w:eastAsia="en-US" w:bidi="ar-SA"/>
      </w:rPr>
    </w:lvl>
    <w:lvl w:ilvl="7" w:tplc="EAF65E2C">
      <w:numFmt w:val="bullet"/>
      <w:lvlText w:val="•"/>
      <w:lvlJc w:val="left"/>
      <w:pPr>
        <w:ind w:left="6912" w:hanging="360"/>
      </w:pPr>
      <w:rPr>
        <w:rFonts w:hint="default"/>
        <w:lang w:val="en-US" w:eastAsia="en-US" w:bidi="ar-SA"/>
      </w:rPr>
    </w:lvl>
    <w:lvl w:ilvl="8" w:tplc="58E83DC4">
      <w:numFmt w:val="bullet"/>
      <w:lvlText w:val="•"/>
      <w:lvlJc w:val="left"/>
      <w:pPr>
        <w:ind w:left="7774" w:hanging="360"/>
      </w:pPr>
      <w:rPr>
        <w:rFonts w:hint="default"/>
        <w:lang w:val="en-US" w:eastAsia="en-US" w:bidi="ar-SA"/>
      </w:rPr>
    </w:lvl>
  </w:abstractNum>
  <w:num w:numId="1" w16cid:durableId="123053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489E"/>
    <w:rsid w:val="00006FEE"/>
    <w:rsid w:val="000C4334"/>
    <w:rsid w:val="000D3833"/>
    <w:rsid w:val="001505E8"/>
    <w:rsid w:val="002D34AF"/>
    <w:rsid w:val="002F1C3B"/>
    <w:rsid w:val="002F4749"/>
    <w:rsid w:val="00340692"/>
    <w:rsid w:val="003B19C3"/>
    <w:rsid w:val="003E07BB"/>
    <w:rsid w:val="0046446C"/>
    <w:rsid w:val="004C00F6"/>
    <w:rsid w:val="004F4747"/>
    <w:rsid w:val="005D1DEB"/>
    <w:rsid w:val="007B730D"/>
    <w:rsid w:val="0090489E"/>
    <w:rsid w:val="00991693"/>
    <w:rsid w:val="009A5645"/>
    <w:rsid w:val="00AD3843"/>
    <w:rsid w:val="00BC0B3E"/>
    <w:rsid w:val="00C77EF3"/>
    <w:rsid w:val="00D068AD"/>
    <w:rsid w:val="00DA3A04"/>
    <w:rsid w:val="00EC49E0"/>
    <w:rsid w:val="00EE387F"/>
    <w:rsid w:val="00F5273D"/>
    <w:rsid w:val="00F52BA0"/>
    <w:rsid w:val="00FD61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23A4E"/>
  <w15:docId w15:val="{D964D807-8B24-4DD9-830F-6A5405F5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85" w:hanging="360"/>
      <w:outlineLvl w:val="0"/>
    </w:pPr>
    <w:rPr>
      <w:rFonts w:ascii="Trebuchet MS" w:eastAsia="Trebuchet MS" w:hAnsi="Trebuchet MS" w:cs="Trebuchet MS"/>
      <w:sz w:val="32"/>
      <w:szCs w:val="32"/>
    </w:rPr>
  </w:style>
  <w:style w:type="paragraph" w:styleId="Heading2">
    <w:name w:val="heading 2"/>
    <w:basedOn w:val="Normal"/>
    <w:uiPriority w:val="9"/>
    <w:unhideWhenUsed/>
    <w:qFormat/>
    <w:pPr>
      <w:ind w:left="525"/>
      <w:outlineLvl w:val="1"/>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85"/>
    </w:pPr>
    <w:rPr>
      <w:sz w:val="20"/>
      <w:szCs w:val="20"/>
    </w:rPr>
  </w:style>
  <w:style w:type="paragraph" w:styleId="ListParagraph">
    <w:name w:val="List Paragraph"/>
    <w:basedOn w:val="Normal"/>
    <w:uiPriority w:val="1"/>
    <w:qFormat/>
    <w:pPr>
      <w:ind w:left="885" w:hanging="360"/>
    </w:pPr>
  </w:style>
  <w:style w:type="paragraph" w:customStyle="1" w:styleId="TableParagraph">
    <w:name w:val="Table Paragraph"/>
    <w:basedOn w:val="Normal"/>
    <w:uiPriority w:val="1"/>
    <w:qFormat/>
    <w:pPr>
      <w:spacing w:before="119"/>
      <w:ind w:left="107"/>
    </w:pPr>
    <w:rPr>
      <w:rFonts w:ascii="Arial" w:eastAsia="Arial" w:hAnsi="Arial" w:cs="Arial"/>
    </w:rPr>
  </w:style>
  <w:style w:type="paragraph" w:styleId="Header">
    <w:name w:val="header"/>
    <w:basedOn w:val="Normal"/>
    <w:link w:val="HeaderChar"/>
    <w:uiPriority w:val="99"/>
    <w:unhideWhenUsed/>
    <w:rsid w:val="004F4747"/>
    <w:pPr>
      <w:tabs>
        <w:tab w:val="center" w:pos="4513"/>
        <w:tab w:val="right" w:pos="9026"/>
      </w:tabs>
    </w:pPr>
  </w:style>
  <w:style w:type="character" w:customStyle="1" w:styleId="HeaderChar">
    <w:name w:val="Header Char"/>
    <w:basedOn w:val="DefaultParagraphFont"/>
    <w:link w:val="Header"/>
    <w:uiPriority w:val="99"/>
    <w:rsid w:val="004F4747"/>
    <w:rPr>
      <w:rFonts w:ascii="Arial MT" w:eastAsia="Arial MT" w:hAnsi="Arial MT" w:cs="Arial MT"/>
    </w:rPr>
  </w:style>
  <w:style w:type="paragraph" w:styleId="Footer">
    <w:name w:val="footer"/>
    <w:basedOn w:val="Normal"/>
    <w:link w:val="FooterChar"/>
    <w:uiPriority w:val="99"/>
    <w:unhideWhenUsed/>
    <w:rsid w:val="004F4747"/>
    <w:pPr>
      <w:tabs>
        <w:tab w:val="center" w:pos="4513"/>
        <w:tab w:val="right" w:pos="9026"/>
      </w:tabs>
    </w:pPr>
  </w:style>
  <w:style w:type="character" w:customStyle="1" w:styleId="FooterChar">
    <w:name w:val="Footer Char"/>
    <w:basedOn w:val="DefaultParagraphFont"/>
    <w:link w:val="Footer"/>
    <w:uiPriority w:val="99"/>
    <w:rsid w:val="004F4747"/>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elancollege.edu.au/" TargetMode="External"/><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 Id="rId4" Type="http://schemas.openxmlformats.org/officeDocument/2006/relationships/hyperlink" Target="mailto:elancollegeaustral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Rizwana Hatherton</dc:creator>
  <cp:lastModifiedBy>Rizwana Hatherton</cp:lastModifiedBy>
  <cp:revision>13</cp:revision>
  <dcterms:created xsi:type="dcterms:W3CDTF">2026-05-20T04:37:00Z</dcterms:created>
  <dcterms:modified xsi:type="dcterms:W3CDTF">2026-07-29T02:21:00Z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Microsoft® Word for Microsoft 365</vt:lpwstr>
  </property>
  <property fmtid="{D5CDD505-2E9C-101B-9397-08002B2CF9AE}" pid="4" name="LastSaved">
    <vt:filetime>2026-05-20T00:00:00Z</vt:filetime>
  </property>
  <property fmtid="{D5CDD505-2E9C-101B-9397-08002B2CF9AE}" pid="5" name="Producer">
    <vt:lpwstr>Microsoft® Word for Microsoft 365</vt:lpwstr>
  </property>
</Properties>
</file>